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9453AB4">
      <w:pPr>
        <w:keepNext/>
        <w:keepLines/>
        <w:spacing w:before="260" w:after="260" w:line="416" w:lineRule="atLeast"/>
        <w:jc w:val="center"/>
        <w:outlineLvl w:val="1"/>
        <w:rPr>
          <w:rFonts w:ascii="Times New Roman" w:hAnsi="Times New Roman"/>
          <w:b/>
          <w:bCs/>
          <w:sz w:val="28"/>
          <w:szCs w:val="28"/>
        </w:rPr>
      </w:pPr>
    </w:p>
    <w:p w14:paraId="1CDC82D1">
      <w:pPr>
        <w:keepNext/>
        <w:keepLines/>
        <w:spacing w:before="260" w:after="260" w:line="416" w:lineRule="atLeast"/>
        <w:jc w:val="center"/>
        <w:outlineLvl w:val="1"/>
        <w:rPr>
          <w:rFonts w:ascii="Times New Roman" w:hAnsi="Times New Roman"/>
          <w:b/>
          <w:bCs/>
          <w:sz w:val="28"/>
          <w:szCs w:val="28"/>
        </w:rPr>
      </w:pPr>
    </w:p>
    <w:p w14:paraId="0BB825B2">
      <w:pPr>
        <w:pStyle w:val="2"/>
        <w:jc w:val="center"/>
        <w:rPr>
          <w:rFonts w:ascii="Times New Roman" w:hAnsi="Times New Roman"/>
          <w:bCs/>
          <w:sz w:val="28"/>
          <w:szCs w:val="28"/>
        </w:rPr>
      </w:pPr>
      <w:r>
        <w:rPr>
          <w:rFonts w:hint="eastAsia" w:ascii="微软简老宋" w:hAnsi="微软简老宋" w:eastAsia="微软简老宋" w:cs="微软简老宋"/>
          <w:color w:val="FFFFFF" w:themeColor="background1"/>
          <w:sz w:val="84"/>
          <w:szCs w:val="84"/>
          <w14:textFill>
            <w14:solidFill>
              <w14:schemeClr w14:val="bg1"/>
            </w14:solidFill>
          </w14:textFill>
        </w:rPr>
        <w:t>《</w:t>
      </w:r>
      <w:r>
        <w:rPr>
          <w:rFonts w:hint="eastAsia" w:ascii="微软简老宋" w:hAnsi="微软简老宋" w:cs="微软简老宋" w:eastAsiaTheme="minorEastAsia"/>
          <w:color w:val="FFFFFF" w:themeColor="background1"/>
          <w:sz w:val="84"/>
          <w:szCs w:val="84"/>
          <w14:textFill>
            <w14:solidFill>
              <w14:schemeClr w14:val="bg1"/>
            </w14:solidFill>
          </w14:textFill>
        </w:rPr>
        <w:t>正常人体结构</w:t>
      </w:r>
      <w:r>
        <w:rPr>
          <w:rFonts w:hint="eastAsia" w:ascii="微软简老宋" w:hAnsi="微软简老宋" w:eastAsia="微软简老宋" w:cs="微软简老宋"/>
          <w:color w:val="FFFFFF" w:themeColor="background1"/>
          <w:sz w:val="84"/>
          <w:szCs w:val="84"/>
          <w14:textFill>
            <w14:solidFill>
              <w14:schemeClr w14:val="bg1"/>
            </w14:solidFill>
          </w14:textFill>
        </w:rPr>
        <w:t>》</w:t>
      </w:r>
    </w:p>
    <w:p w14:paraId="7A8BF617">
      <w:pPr>
        <w:keepNext/>
        <w:keepLines/>
        <w:spacing w:before="260" w:after="260" w:line="416" w:lineRule="atLeast"/>
        <w:jc w:val="center"/>
        <w:outlineLvl w:val="1"/>
        <w:rPr>
          <w:rFonts w:ascii="Times New Roman" w:hAnsi="Times New Roman"/>
          <w:b/>
          <w:bCs/>
          <w:sz w:val="52"/>
          <w:szCs w:val="52"/>
        </w:rPr>
      </w:pPr>
      <w:r>
        <w:rPr>
          <w:rFonts w:hint="eastAsia" w:ascii="Times New Roman" w:hAnsi="Times New Roman"/>
          <w:b/>
          <w:bCs/>
          <w:sz w:val="52"/>
          <w:szCs w:val="52"/>
        </w:rPr>
        <w:t>（第</w:t>
      </w:r>
      <w:r>
        <w:rPr>
          <w:rFonts w:hint="eastAsia" w:ascii="Times New Roman" w:hAnsi="Times New Roman"/>
          <w:b/>
          <w:bCs/>
          <w:sz w:val="52"/>
          <w:szCs w:val="52"/>
          <w:lang w:val="en-US" w:eastAsia="zh-CN"/>
        </w:rPr>
        <w:t>三</w:t>
      </w:r>
      <w:r>
        <w:rPr>
          <w:rFonts w:hint="eastAsia" w:ascii="Times New Roman" w:hAnsi="Times New Roman"/>
          <w:b/>
          <w:bCs/>
          <w:sz w:val="52"/>
          <w:szCs w:val="52"/>
        </w:rPr>
        <w:t>版）</w:t>
      </w:r>
    </w:p>
    <w:p w14:paraId="08EFB8F1">
      <w:pPr>
        <w:keepNext/>
        <w:keepLines/>
        <w:spacing w:before="260" w:after="260"/>
        <w:jc w:val="center"/>
        <w:outlineLvl w:val="1"/>
        <w:rPr>
          <w:rFonts w:ascii="Times New Roman" w:hAnsi="Times New Roman"/>
          <w:b/>
          <w:bCs/>
          <w:sz w:val="52"/>
          <w:szCs w:val="52"/>
        </w:rPr>
      </w:pPr>
    </w:p>
    <w:p w14:paraId="4928C429">
      <w:pPr>
        <w:keepNext/>
        <w:keepLines/>
        <w:spacing w:before="260" w:after="260"/>
        <w:jc w:val="center"/>
        <w:outlineLvl w:val="1"/>
        <w:rPr>
          <w:rFonts w:ascii="Times New Roman" w:hAnsi="Times New Roman"/>
          <w:b/>
          <w:bCs/>
          <w:sz w:val="52"/>
          <w:szCs w:val="52"/>
        </w:rPr>
      </w:pPr>
    </w:p>
    <w:p w14:paraId="3D9181D2">
      <w:pPr>
        <w:keepNext/>
        <w:keepLines/>
        <w:spacing w:before="260" w:after="260"/>
        <w:jc w:val="center"/>
        <w:outlineLvl w:val="1"/>
        <w:rPr>
          <w:rFonts w:ascii="Times New Roman" w:hAnsi="Times New Roman"/>
          <w:b/>
          <w:bCs/>
          <w:sz w:val="30"/>
          <w:szCs w:val="30"/>
        </w:rPr>
      </w:pPr>
    </w:p>
    <w:p w14:paraId="724B1E90">
      <w:pPr>
        <w:keepNext/>
        <w:keepLines/>
        <w:spacing w:before="260" w:after="260"/>
        <w:jc w:val="center"/>
        <w:outlineLvl w:val="1"/>
        <w:rPr>
          <w:rFonts w:ascii="Times New Roman" w:hAnsi="Times New Roman"/>
          <w:b/>
          <w:bCs/>
          <w:sz w:val="52"/>
          <w:szCs w:val="52"/>
        </w:rPr>
      </w:pPr>
      <w:r>
        <w:rPr>
          <w:rFonts w:hint="eastAsia" w:ascii="Times New Roman" w:hAnsi="Times New Roman"/>
          <w:b/>
          <w:bCs/>
          <w:sz w:val="30"/>
          <w:szCs w:val="30"/>
        </w:rPr>
        <w:t>北京出版社</w:t>
      </w:r>
    </w:p>
    <w:p w14:paraId="7A9C05BE">
      <w:pPr>
        <w:keepNext/>
        <w:keepLines/>
        <w:spacing w:before="260" w:after="260"/>
        <w:jc w:val="center"/>
        <w:outlineLvl w:val="1"/>
        <w:rPr>
          <w:rFonts w:ascii="Times New Roman" w:hAnsi="Times New Roman"/>
          <w:b/>
          <w:bCs/>
          <w:sz w:val="52"/>
          <w:szCs w:val="52"/>
        </w:rPr>
      </w:pPr>
    </w:p>
    <w:p w14:paraId="43649294">
      <w:pPr>
        <w:keepNext/>
        <w:keepLines/>
        <w:spacing w:before="260" w:after="260"/>
        <w:jc w:val="center"/>
        <w:outlineLvl w:val="1"/>
        <w:rPr>
          <w:rFonts w:ascii="Times New Roman" w:hAnsi="Times New Roman"/>
          <w:b/>
          <w:bCs/>
          <w:sz w:val="52"/>
          <w:szCs w:val="52"/>
        </w:rPr>
      </w:pPr>
    </w:p>
    <w:p w14:paraId="41CC6053">
      <w:pPr>
        <w:keepNext/>
        <w:keepLines/>
        <w:spacing w:before="260" w:after="260"/>
        <w:jc w:val="center"/>
        <w:outlineLvl w:val="1"/>
        <w:rPr>
          <w:rFonts w:ascii="Times New Roman" w:hAnsi="Times New Roman"/>
          <w:b/>
          <w:bCs/>
          <w:sz w:val="52"/>
          <w:szCs w:val="52"/>
        </w:rPr>
      </w:pPr>
    </w:p>
    <w:p w14:paraId="7AA4515A">
      <w:pPr>
        <w:keepNext/>
        <w:keepLines/>
        <w:spacing w:before="260" w:after="260"/>
        <w:jc w:val="center"/>
        <w:outlineLvl w:val="1"/>
        <w:rPr>
          <w:rFonts w:ascii="Times New Roman" w:hAnsi="Times New Roman"/>
          <w:b/>
          <w:bCs/>
          <w:sz w:val="28"/>
          <w:szCs w:val="28"/>
        </w:rPr>
      </w:pPr>
    </w:p>
    <w:p w14:paraId="03A5623A">
      <w:pPr>
        <w:keepNext/>
        <w:keepLines/>
        <w:spacing w:before="260" w:after="260"/>
        <w:jc w:val="center"/>
        <w:outlineLvl w:val="1"/>
        <w:rPr>
          <w:rFonts w:ascii="Times New Roman" w:hAnsi="Times New Roman"/>
          <w:b/>
          <w:bCs/>
          <w:sz w:val="28"/>
          <w:szCs w:val="28"/>
        </w:rPr>
      </w:pPr>
    </w:p>
    <w:p w14:paraId="068A8DA9">
      <w:pPr>
        <w:keepNext/>
        <w:keepLines/>
        <w:spacing w:before="260" w:after="260"/>
        <w:jc w:val="center"/>
        <w:outlineLvl w:val="1"/>
        <w:rPr>
          <w:rFonts w:ascii="Times New Roman" w:hAnsi="Times New Roman"/>
          <w:b/>
          <w:bCs/>
          <w:sz w:val="28"/>
          <w:szCs w:val="28"/>
        </w:rPr>
      </w:pPr>
    </w:p>
    <w:p w14:paraId="259BF739">
      <w:pPr>
        <w:keepNext/>
        <w:keepLines/>
        <w:spacing w:before="260" w:after="260"/>
        <w:jc w:val="center"/>
        <w:outlineLvl w:val="1"/>
        <w:rPr>
          <w:rFonts w:ascii="Times New Roman" w:hAnsi="Times New Roman"/>
          <w:b/>
          <w:bCs/>
          <w:sz w:val="28"/>
          <w:szCs w:val="28"/>
        </w:rPr>
      </w:pPr>
    </w:p>
    <w:p w14:paraId="210926F4">
      <w:pPr>
        <w:keepNext/>
        <w:keepLines/>
        <w:spacing w:before="260" w:after="260"/>
        <w:jc w:val="center"/>
        <w:outlineLvl w:val="1"/>
        <w:rPr>
          <w:rFonts w:ascii="Times New Roman" w:hAnsi="Times New Roman"/>
          <w:b/>
          <w:bCs/>
          <w:sz w:val="28"/>
          <w:szCs w:val="28"/>
        </w:rPr>
      </w:pPr>
    </w:p>
    <w:p w14:paraId="3D76ACA2">
      <w:pPr>
        <w:keepNext/>
        <w:keepLines/>
        <w:spacing w:before="260" w:after="260"/>
        <w:outlineLvl w:val="1"/>
        <w:rPr>
          <w:rFonts w:ascii="Times New Roman" w:hAnsi="Times New Roman"/>
          <w:b/>
          <w:bCs/>
          <w:sz w:val="28"/>
          <w:szCs w:val="28"/>
        </w:rPr>
        <w:sectPr>
          <w:headerReference r:id="rId4" w:type="first"/>
          <w:headerReference r:id="rId3" w:type="default"/>
          <w:pgSz w:w="11906" w:h="16838"/>
          <w:pgMar w:top="0" w:right="170" w:bottom="0" w:left="170" w:header="567" w:footer="850" w:gutter="0"/>
          <w:cols w:space="425" w:num="1"/>
          <w:titlePg/>
          <w:docGrid w:type="lines" w:linePitch="312" w:charSpace="0"/>
        </w:sectPr>
      </w:pPr>
    </w:p>
    <w:p w14:paraId="392B8209">
      <w:pPr>
        <w:keepNext/>
        <w:keepLines/>
        <w:spacing w:before="260" w:after="260" w:line="416" w:lineRule="atLeast"/>
        <w:jc w:val="center"/>
        <w:outlineLvl w:val="1"/>
        <w:rPr>
          <w:rFonts w:ascii="Times New Roman" w:hAnsi="Times New Roman" w:eastAsiaTheme="minorEastAsia"/>
          <w:b/>
          <w:bCs/>
          <w:color w:val="00B0F0"/>
          <w:sz w:val="28"/>
          <w:szCs w:val="28"/>
        </w:rPr>
      </w:pPr>
      <w:r>
        <w:rPr>
          <w:rFonts w:hint="eastAsia" w:ascii="微软简老宋" w:hAnsi="微软简老宋" w:eastAsia="微软简老宋" w:cs="微软简老宋"/>
          <w:color w:val="00B0F0"/>
          <w:sz w:val="32"/>
          <w:szCs w:val="32"/>
        </w:rPr>
        <w:t>单元十一 神经系统</w:t>
      </w:r>
    </w:p>
    <w:tbl>
      <w:tblPr>
        <w:tblStyle w:val="12"/>
        <w:tblW w:w="10488" w:type="dxa"/>
        <w:jc w:val="center"/>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Layout w:type="fixed"/>
        <w:tblCellMar>
          <w:top w:w="0" w:type="dxa"/>
          <w:left w:w="108" w:type="dxa"/>
          <w:bottom w:w="0" w:type="dxa"/>
          <w:right w:w="108" w:type="dxa"/>
        </w:tblCellMar>
      </w:tblPr>
      <w:tblGrid>
        <w:gridCol w:w="1584"/>
        <w:gridCol w:w="7208"/>
        <w:gridCol w:w="1696"/>
      </w:tblGrid>
      <w:tr w14:paraId="2A0BA8F2">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B7F1FF"/>
            <w:vAlign w:val="center"/>
          </w:tcPr>
          <w:p w14:paraId="43D9F8C4">
            <w:pPr>
              <w:spacing w:line="360" w:lineRule="auto"/>
              <w:ind w:hanging="8"/>
              <w:jc w:val="center"/>
              <w:rPr>
                <w:rFonts w:ascii="Times New Roman" w:hAnsi="Times New Roman"/>
                <w:b/>
                <w:sz w:val="24"/>
                <w:szCs w:val="24"/>
              </w:rPr>
            </w:pPr>
            <w:r>
              <w:rPr>
                <w:rFonts w:ascii="Times New Roman" w:hAnsi="宋体"/>
                <w:b/>
                <w:sz w:val="24"/>
                <w:szCs w:val="24"/>
              </w:rPr>
              <w:t>课</w:t>
            </w:r>
            <w:r>
              <w:rPr>
                <w:rFonts w:hint="eastAsia" w:ascii="Times New Roman" w:hAnsi="Times New Roman"/>
                <w:b/>
                <w:sz w:val="24"/>
                <w:szCs w:val="24"/>
              </w:rPr>
              <w:t>题</w:t>
            </w:r>
          </w:p>
        </w:tc>
        <w:tc>
          <w:tcPr>
            <w:tcW w:w="8904" w:type="dxa"/>
            <w:gridSpan w:val="2"/>
            <w:tcBorders>
              <w:tl2br w:val="nil"/>
              <w:tr2bl w:val="nil"/>
            </w:tcBorders>
            <w:vAlign w:val="center"/>
          </w:tcPr>
          <w:p w14:paraId="3D139635">
            <w:pPr>
              <w:spacing w:line="360" w:lineRule="auto"/>
              <w:ind w:hanging="8"/>
              <w:rPr>
                <w:rFonts w:ascii="Times New Roman" w:hAnsi="Times New Roman"/>
                <w:sz w:val="24"/>
                <w:szCs w:val="24"/>
              </w:rPr>
            </w:pPr>
            <w:r>
              <w:rPr>
                <w:rFonts w:hint="eastAsia" w:ascii="Times New Roman" w:hAnsi="宋体"/>
                <w:b/>
                <w:bCs/>
                <w:color w:val="00B0F0"/>
                <w:sz w:val="32"/>
                <w:szCs w:val="32"/>
              </w:rPr>
              <w:t>神经系统</w:t>
            </w:r>
          </w:p>
        </w:tc>
      </w:tr>
      <w:tr w14:paraId="790A0857">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B7F1FF"/>
            <w:vAlign w:val="center"/>
          </w:tcPr>
          <w:p w14:paraId="7FE31051">
            <w:pPr>
              <w:spacing w:line="360" w:lineRule="auto"/>
              <w:ind w:hanging="8"/>
              <w:jc w:val="center"/>
              <w:rPr>
                <w:rFonts w:ascii="Times New Roman" w:hAnsi="Times New Roman"/>
                <w:b/>
                <w:sz w:val="24"/>
                <w:szCs w:val="24"/>
              </w:rPr>
            </w:pPr>
            <w:r>
              <w:rPr>
                <w:rFonts w:ascii="Times New Roman" w:hAnsi="宋体"/>
                <w:b/>
                <w:sz w:val="24"/>
                <w:szCs w:val="24"/>
              </w:rPr>
              <w:t>课时</w:t>
            </w:r>
          </w:p>
        </w:tc>
        <w:tc>
          <w:tcPr>
            <w:tcW w:w="8904" w:type="dxa"/>
            <w:gridSpan w:val="2"/>
            <w:tcBorders>
              <w:tl2br w:val="nil"/>
              <w:tr2bl w:val="nil"/>
            </w:tcBorders>
            <w:vAlign w:val="center"/>
          </w:tcPr>
          <w:p w14:paraId="29F91FAA">
            <w:pPr>
              <w:spacing w:line="360" w:lineRule="auto"/>
              <w:ind w:hanging="8"/>
              <w:rPr>
                <w:rFonts w:ascii="Times New Roman" w:hAnsi="Times New Roman"/>
                <w:sz w:val="24"/>
                <w:szCs w:val="24"/>
              </w:rPr>
            </w:pPr>
            <w:r>
              <w:rPr>
                <w:rFonts w:hint="eastAsia" w:ascii="Times New Roman" w:hAnsi="Times New Roman"/>
                <w:sz w:val="24"/>
                <w:szCs w:val="24"/>
              </w:rPr>
              <w:t>18</w:t>
            </w:r>
            <w:r>
              <w:rPr>
                <w:rFonts w:ascii="Times New Roman" w:hAnsi="宋体"/>
                <w:sz w:val="24"/>
                <w:szCs w:val="24"/>
              </w:rPr>
              <w:t>课时</w:t>
            </w:r>
            <w:r>
              <w:rPr>
                <w:rFonts w:hint="eastAsia" w:ascii="Times New Roman" w:hAnsi="宋体"/>
                <w:sz w:val="24"/>
                <w:szCs w:val="24"/>
              </w:rPr>
              <w:t>（810min）。</w:t>
            </w:r>
          </w:p>
        </w:tc>
      </w:tr>
      <w:tr w14:paraId="4B908C67">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B7F1FF"/>
            <w:vAlign w:val="center"/>
          </w:tcPr>
          <w:p w14:paraId="10249E3E">
            <w:pPr>
              <w:spacing w:line="360" w:lineRule="auto"/>
              <w:ind w:hanging="8"/>
              <w:jc w:val="center"/>
              <w:rPr>
                <w:rFonts w:ascii="Times New Roman" w:hAnsi="Times New Roman"/>
                <w:b/>
                <w:sz w:val="24"/>
                <w:szCs w:val="24"/>
              </w:rPr>
            </w:pPr>
            <w:r>
              <w:rPr>
                <w:rFonts w:ascii="Times New Roman" w:hAnsi="宋体"/>
                <w:b/>
                <w:sz w:val="24"/>
                <w:szCs w:val="24"/>
              </w:rPr>
              <w:t>教学目标</w:t>
            </w:r>
          </w:p>
        </w:tc>
        <w:tc>
          <w:tcPr>
            <w:tcW w:w="8904" w:type="dxa"/>
            <w:gridSpan w:val="2"/>
            <w:tcBorders>
              <w:tl2br w:val="nil"/>
              <w:tr2bl w:val="nil"/>
            </w:tcBorders>
            <w:vAlign w:val="center"/>
          </w:tcPr>
          <w:p w14:paraId="5FB9EBD9">
            <w:pPr>
              <w:spacing w:line="360" w:lineRule="auto"/>
              <w:ind w:hanging="8"/>
              <w:rPr>
                <w:b/>
                <w:color w:val="00B0F0"/>
                <w:sz w:val="24"/>
                <w:szCs w:val="24"/>
              </w:rPr>
            </w:pPr>
            <w:r>
              <w:rPr>
                <w:rFonts w:hAnsi="宋体"/>
                <w:b/>
                <w:color w:val="00B0F0"/>
                <w:sz w:val="24"/>
                <w:szCs w:val="24"/>
              </w:rPr>
              <w:t>知识</w:t>
            </w:r>
            <w:r>
              <w:rPr>
                <w:rFonts w:hint="eastAsia" w:hAnsi="宋体"/>
                <w:b/>
                <w:color w:val="00B0F0"/>
                <w:sz w:val="24"/>
                <w:szCs w:val="24"/>
              </w:rPr>
              <w:t>技能</w:t>
            </w:r>
            <w:r>
              <w:rPr>
                <w:rFonts w:hAnsi="宋体"/>
                <w:b/>
                <w:color w:val="00B0F0"/>
                <w:sz w:val="24"/>
                <w:szCs w:val="24"/>
              </w:rPr>
              <w:t>目标：</w:t>
            </w:r>
          </w:p>
          <w:p w14:paraId="75D084CF">
            <w:pPr>
              <w:spacing w:line="360" w:lineRule="auto"/>
              <w:rPr>
                <w:rFonts w:ascii="宋体" w:hAnsi="宋体"/>
                <w:color w:val="000000"/>
                <w:sz w:val="24"/>
              </w:rPr>
            </w:pPr>
            <w:r>
              <w:rPr>
                <w:rFonts w:ascii="Times New Roman" w:hAnsi="Times New Roman"/>
                <w:sz w:val="24"/>
                <w:szCs w:val="24"/>
              </w:rPr>
              <w:t>1</w:t>
            </w:r>
            <w:r>
              <w:rPr>
                <w:rFonts w:hint="eastAsia" w:ascii="Times New Roman" w:hAnsi="宋体"/>
                <w:bCs/>
                <w:sz w:val="24"/>
                <w:szCs w:val="24"/>
              </w:rPr>
              <w:t xml:space="preserve">. </w:t>
            </w:r>
            <w:r>
              <w:rPr>
                <w:rFonts w:hint="eastAsia" w:ascii="宋体" w:hAnsi="宋体"/>
                <w:color w:val="000000"/>
                <w:sz w:val="24"/>
              </w:rPr>
              <w:t>掌握神经系统的组成</w:t>
            </w:r>
          </w:p>
          <w:p w14:paraId="3EF8B9EE">
            <w:pPr>
              <w:spacing w:line="360" w:lineRule="auto"/>
              <w:rPr>
                <w:rFonts w:ascii="宋体" w:hAnsi="宋体"/>
                <w:color w:val="000000"/>
                <w:sz w:val="24"/>
              </w:rPr>
            </w:pPr>
            <w:r>
              <w:rPr>
                <w:rFonts w:hint="eastAsia" w:ascii="宋体" w:hAnsi="宋体"/>
                <w:color w:val="000000"/>
                <w:sz w:val="24"/>
              </w:rPr>
              <w:t>2.掌握脊髓的结构和功能。</w:t>
            </w:r>
          </w:p>
          <w:p w14:paraId="4D30A48B">
            <w:pPr>
              <w:spacing w:line="360" w:lineRule="auto"/>
              <w:rPr>
                <w:rFonts w:ascii="宋体" w:hAnsi="宋体"/>
                <w:bCs/>
                <w:color w:val="000000"/>
                <w:sz w:val="24"/>
              </w:rPr>
            </w:pPr>
            <w:r>
              <w:rPr>
                <w:rFonts w:hint="eastAsia" w:ascii="宋体" w:hAnsi="宋体"/>
                <w:bCs/>
                <w:color w:val="000000"/>
                <w:sz w:val="24"/>
              </w:rPr>
              <w:t>3.掌握脑干间脑的组成。</w:t>
            </w:r>
          </w:p>
          <w:p w14:paraId="4E790C9B">
            <w:pPr>
              <w:spacing w:line="360" w:lineRule="auto"/>
              <w:rPr>
                <w:rFonts w:ascii="宋体" w:hAnsi="宋体"/>
                <w:bCs/>
                <w:color w:val="000000"/>
                <w:sz w:val="24"/>
              </w:rPr>
            </w:pPr>
            <w:r>
              <w:rPr>
                <w:rFonts w:hint="eastAsia" w:ascii="宋体" w:hAnsi="宋体"/>
                <w:bCs/>
                <w:color w:val="000000"/>
                <w:sz w:val="24"/>
              </w:rPr>
              <w:t>4.熟悉脑干的重要结构；小脑的外形结构。</w:t>
            </w:r>
          </w:p>
          <w:p w14:paraId="35EE5FCC">
            <w:pPr>
              <w:spacing w:line="360" w:lineRule="auto"/>
              <w:rPr>
                <w:rFonts w:ascii="宋体" w:hAnsi="宋体"/>
                <w:bCs/>
                <w:color w:val="000000"/>
                <w:sz w:val="24"/>
              </w:rPr>
            </w:pPr>
            <w:r>
              <w:rPr>
                <w:rFonts w:hint="eastAsia" w:ascii="宋体" w:hAnsi="宋体"/>
                <w:bCs/>
                <w:color w:val="000000"/>
                <w:sz w:val="24"/>
              </w:rPr>
              <w:t>5.掌握端脑的组成；端脑皮质的机能定位。</w:t>
            </w:r>
          </w:p>
          <w:p w14:paraId="3A447A79">
            <w:pPr>
              <w:spacing w:line="360" w:lineRule="auto"/>
              <w:rPr>
                <w:rFonts w:ascii="宋体" w:hAnsi="宋体"/>
                <w:bCs/>
                <w:color w:val="000000"/>
                <w:sz w:val="24"/>
              </w:rPr>
            </w:pPr>
            <w:r>
              <w:rPr>
                <w:rFonts w:hint="eastAsia" w:ascii="宋体" w:hAnsi="宋体"/>
                <w:bCs/>
                <w:color w:val="000000"/>
                <w:sz w:val="24"/>
              </w:rPr>
              <w:t>6.掌握脑和脊髓被膜的组成；掌握脑脊液循环途径。</w:t>
            </w:r>
          </w:p>
          <w:p w14:paraId="03EE9483">
            <w:pPr>
              <w:spacing w:line="360" w:lineRule="auto"/>
              <w:rPr>
                <w:rFonts w:ascii="宋体" w:hAnsi="宋体"/>
                <w:bCs/>
                <w:color w:val="000000"/>
                <w:sz w:val="24"/>
              </w:rPr>
            </w:pPr>
            <w:r>
              <w:rPr>
                <w:rFonts w:hint="eastAsia" w:ascii="宋体" w:hAnsi="宋体"/>
                <w:bCs/>
                <w:color w:val="000000"/>
                <w:sz w:val="24"/>
              </w:rPr>
              <w:t>7.</w:t>
            </w:r>
            <w:r>
              <w:rPr>
                <w:rFonts w:hint="eastAsia"/>
              </w:rPr>
              <w:t xml:space="preserve"> </w:t>
            </w:r>
            <w:r>
              <w:rPr>
                <w:rFonts w:hint="eastAsia" w:ascii="宋体" w:hAnsi="宋体"/>
                <w:bCs/>
                <w:color w:val="000000"/>
                <w:sz w:val="24"/>
              </w:rPr>
              <w:t>熟悉脑动脉血管。</w:t>
            </w:r>
          </w:p>
          <w:p w14:paraId="7D1E21CA">
            <w:pPr>
              <w:spacing w:line="360" w:lineRule="auto"/>
              <w:rPr>
                <w:rFonts w:ascii="宋体" w:hAnsi="宋体"/>
                <w:bCs/>
                <w:color w:val="000000"/>
                <w:sz w:val="24"/>
              </w:rPr>
            </w:pPr>
            <w:r>
              <w:rPr>
                <w:rFonts w:hint="eastAsia" w:ascii="宋体" w:hAnsi="宋体"/>
                <w:bCs/>
                <w:color w:val="000000"/>
                <w:sz w:val="24"/>
              </w:rPr>
              <w:t>8.</w:t>
            </w:r>
            <w:r>
              <w:rPr>
                <w:rFonts w:hint="eastAsia"/>
              </w:rPr>
              <w:t xml:space="preserve"> </w:t>
            </w:r>
            <w:r>
              <w:rPr>
                <w:rFonts w:hint="eastAsia" w:ascii="宋体" w:hAnsi="宋体"/>
                <w:bCs/>
                <w:color w:val="000000"/>
                <w:sz w:val="24"/>
              </w:rPr>
              <w:t>掌握脊神经的名称。</w:t>
            </w:r>
          </w:p>
          <w:p w14:paraId="31DD7422">
            <w:pPr>
              <w:spacing w:line="360" w:lineRule="auto"/>
              <w:rPr>
                <w:rFonts w:ascii="宋体" w:hAnsi="宋体"/>
                <w:bCs/>
                <w:color w:val="000000"/>
                <w:sz w:val="24"/>
              </w:rPr>
            </w:pPr>
            <w:r>
              <w:rPr>
                <w:rFonts w:hint="eastAsia" w:ascii="宋体" w:hAnsi="宋体"/>
                <w:bCs/>
                <w:color w:val="000000"/>
                <w:sz w:val="24"/>
              </w:rPr>
              <w:t>9.</w:t>
            </w:r>
            <w:r>
              <w:rPr>
                <w:rFonts w:hint="eastAsia"/>
              </w:rPr>
              <w:t xml:space="preserve"> </w:t>
            </w:r>
            <w:r>
              <w:rPr>
                <w:rFonts w:hint="eastAsia" w:ascii="宋体" w:hAnsi="宋体"/>
                <w:bCs/>
                <w:color w:val="000000"/>
                <w:sz w:val="24"/>
              </w:rPr>
              <w:t>掌握十二对脑神经的名称、性质。</w:t>
            </w:r>
          </w:p>
          <w:p w14:paraId="728A6B3B">
            <w:pPr>
              <w:spacing w:line="360" w:lineRule="auto"/>
              <w:jc w:val="left"/>
              <w:rPr>
                <w:rFonts w:ascii="宋体" w:hAnsi="宋体"/>
                <w:sz w:val="24"/>
              </w:rPr>
            </w:pPr>
            <w:r>
              <w:rPr>
                <w:rFonts w:hint="eastAsia" w:ascii="宋体" w:hAnsi="宋体"/>
                <w:bCs/>
                <w:color w:val="000000"/>
                <w:sz w:val="24"/>
              </w:rPr>
              <w:t>10.</w:t>
            </w:r>
            <w:r>
              <w:rPr>
                <w:rFonts w:hint="eastAsia" w:ascii="宋体" w:hAnsi="宋体"/>
                <w:sz w:val="24"/>
              </w:rPr>
              <w:t>掌握深感觉传导通路。</w:t>
            </w:r>
          </w:p>
          <w:p w14:paraId="12B76D36">
            <w:pPr>
              <w:spacing w:line="360" w:lineRule="auto"/>
              <w:jc w:val="left"/>
              <w:rPr>
                <w:rFonts w:ascii="宋体" w:hAnsi="宋体"/>
                <w:sz w:val="24"/>
              </w:rPr>
            </w:pPr>
            <w:r>
              <w:rPr>
                <w:rFonts w:hint="eastAsia" w:ascii="宋体" w:hAnsi="宋体"/>
                <w:sz w:val="24"/>
              </w:rPr>
              <w:t>11.熟悉视觉传导通路。</w:t>
            </w:r>
          </w:p>
          <w:p w14:paraId="75F086D9">
            <w:pPr>
              <w:spacing w:line="360" w:lineRule="auto"/>
              <w:rPr>
                <w:rFonts w:ascii="宋体" w:hAnsi="宋体"/>
                <w:bCs/>
                <w:color w:val="000000"/>
                <w:sz w:val="24"/>
              </w:rPr>
            </w:pPr>
          </w:p>
          <w:p w14:paraId="65CF6871">
            <w:pPr>
              <w:spacing w:line="360" w:lineRule="auto"/>
              <w:ind w:hanging="8"/>
              <w:rPr>
                <w:rFonts w:ascii="Times New Roman" w:hAnsi="Times New Roman"/>
                <w:b/>
                <w:color w:val="00B0F0"/>
                <w:sz w:val="24"/>
                <w:szCs w:val="24"/>
              </w:rPr>
            </w:pPr>
            <w:r>
              <w:rPr>
                <w:rFonts w:ascii="Times New Roman" w:hAnsi="Times New Roman"/>
                <w:b/>
                <w:color w:val="00B0F0"/>
                <w:sz w:val="24"/>
                <w:szCs w:val="24"/>
              </w:rPr>
              <w:t>思政育人目标</w:t>
            </w:r>
            <w:r>
              <w:rPr>
                <w:rFonts w:hint="eastAsia" w:ascii="Times New Roman" w:hAnsi="Times New Roman"/>
                <w:b/>
                <w:color w:val="00B0F0"/>
                <w:sz w:val="24"/>
                <w:szCs w:val="24"/>
              </w:rPr>
              <w:t>：</w:t>
            </w:r>
          </w:p>
          <w:p w14:paraId="04C7BC47">
            <w:pPr>
              <w:spacing w:line="360" w:lineRule="auto"/>
              <w:ind w:left="-6" w:firstLine="480" w:firstLineChars="200"/>
              <w:rPr>
                <w:rFonts w:ascii="Times New Roman" w:hAnsi="Times New Roman"/>
                <w:sz w:val="24"/>
                <w:szCs w:val="24"/>
              </w:rPr>
            </w:pPr>
            <w:r>
              <w:rPr>
                <w:rFonts w:hint="eastAsia" w:ascii="Times New Roman" w:hAnsi="宋体"/>
                <w:bCs/>
                <w:sz w:val="24"/>
                <w:szCs w:val="24"/>
              </w:rPr>
              <w:t>让学生通过神经系统的学习，培养科学精神和辩证思维。强化医学伦理学和人文关怀，增强国家科技自信与创新意识。树立社会责任感。</w:t>
            </w:r>
          </w:p>
        </w:tc>
      </w:tr>
      <w:tr w14:paraId="08753464">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B7F1FF"/>
            <w:vAlign w:val="center"/>
          </w:tcPr>
          <w:p w14:paraId="1117ADE6">
            <w:pPr>
              <w:spacing w:line="360" w:lineRule="auto"/>
              <w:ind w:hanging="8"/>
              <w:jc w:val="center"/>
              <w:rPr>
                <w:rFonts w:ascii="Times New Roman" w:hAnsi="宋体"/>
                <w:b/>
                <w:sz w:val="24"/>
                <w:szCs w:val="24"/>
              </w:rPr>
            </w:pPr>
            <w:r>
              <w:rPr>
                <w:rFonts w:ascii="Times New Roman" w:hAnsi="宋体"/>
                <w:b/>
                <w:sz w:val="24"/>
                <w:szCs w:val="24"/>
              </w:rPr>
              <w:t>教学重</w:t>
            </w:r>
            <w:r>
              <w:rPr>
                <w:rFonts w:hint="eastAsia" w:ascii="Times New Roman" w:hAnsi="宋体"/>
                <w:b/>
                <w:sz w:val="24"/>
                <w:szCs w:val="24"/>
              </w:rPr>
              <w:t>难</w:t>
            </w:r>
            <w:r>
              <w:rPr>
                <w:rFonts w:ascii="Times New Roman" w:hAnsi="宋体"/>
                <w:b/>
                <w:sz w:val="24"/>
                <w:szCs w:val="24"/>
              </w:rPr>
              <w:t>点</w:t>
            </w:r>
          </w:p>
        </w:tc>
        <w:tc>
          <w:tcPr>
            <w:tcW w:w="8904" w:type="dxa"/>
            <w:gridSpan w:val="2"/>
            <w:tcBorders>
              <w:tl2br w:val="nil"/>
              <w:tr2bl w:val="nil"/>
            </w:tcBorders>
            <w:vAlign w:val="center"/>
          </w:tcPr>
          <w:p w14:paraId="690AFC3D">
            <w:pPr>
              <w:spacing w:line="360" w:lineRule="auto"/>
              <w:ind w:left="1202" w:leftChars="-4" w:hanging="1210" w:hangingChars="502"/>
              <w:rPr>
                <w:rFonts w:ascii="宋体" w:hAnsi="宋体" w:cs="宋体"/>
                <w:kern w:val="0"/>
                <w:sz w:val="24"/>
                <w:szCs w:val="24"/>
              </w:rPr>
            </w:pPr>
            <w:r>
              <w:rPr>
                <w:rFonts w:hint="eastAsia" w:ascii="Times New Roman" w:hAnsi="Times New Roman"/>
                <w:b/>
                <w:color w:val="00B0F0"/>
                <w:sz w:val="24"/>
                <w:szCs w:val="24"/>
              </w:rPr>
              <w:t>教学重点：</w:t>
            </w:r>
            <w:r>
              <w:rPr>
                <w:rFonts w:hint="eastAsia" w:ascii="宋体" w:hAnsi="宋体" w:cs="宋体"/>
                <w:kern w:val="0"/>
                <w:sz w:val="24"/>
                <w:szCs w:val="24"/>
              </w:rPr>
              <w:t>神经系统的组成、脑干的组成、端脑的分叶、脑和脊髓被膜的组成、脊神经和脑神经的名称、</w:t>
            </w:r>
            <w:r>
              <w:rPr>
                <w:rFonts w:hint="eastAsia" w:ascii="宋体" w:hAnsi="宋体"/>
                <w:sz w:val="24"/>
              </w:rPr>
              <w:t>深感觉传导通路</w:t>
            </w:r>
          </w:p>
          <w:p w14:paraId="3022B441">
            <w:pPr>
              <w:spacing w:line="360" w:lineRule="auto"/>
              <w:ind w:left="1202" w:leftChars="-4" w:hanging="1210" w:hangingChars="502"/>
              <w:rPr>
                <w:rFonts w:ascii="Times New Roman" w:hAnsi="Times New Roman"/>
                <w:sz w:val="24"/>
                <w:szCs w:val="24"/>
              </w:rPr>
            </w:pPr>
            <w:r>
              <w:rPr>
                <w:rFonts w:hint="eastAsia" w:ascii="Times New Roman" w:hAnsi="Times New Roman"/>
                <w:b/>
                <w:color w:val="00B0F0"/>
                <w:sz w:val="24"/>
                <w:szCs w:val="24"/>
              </w:rPr>
              <w:t>教学难点：</w:t>
            </w:r>
            <w:r>
              <w:rPr>
                <w:rFonts w:hint="eastAsia" w:ascii="宋体" w:hAnsi="宋体"/>
                <w:color w:val="000000"/>
                <w:sz w:val="24"/>
              </w:rPr>
              <w:t>脊髓的结构、脑干的重要结构、大脑皮质的机能定位、</w:t>
            </w:r>
            <w:r>
              <w:rPr>
                <w:rFonts w:hint="eastAsia" w:ascii="宋体" w:hAnsi="宋体" w:cs="宋体"/>
                <w:kern w:val="0"/>
                <w:sz w:val="24"/>
                <w:szCs w:val="24"/>
              </w:rPr>
              <w:t>脑脊液循环途径、脊神经和脑神经的分支和走行、视觉传导通路</w:t>
            </w:r>
          </w:p>
        </w:tc>
      </w:tr>
      <w:tr w14:paraId="1F0D40A6">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B7F1FF"/>
            <w:vAlign w:val="center"/>
          </w:tcPr>
          <w:p w14:paraId="6E24A822">
            <w:pPr>
              <w:spacing w:line="360" w:lineRule="auto"/>
              <w:ind w:hanging="8"/>
              <w:jc w:val="center"/>
              <w:rPr>
                <w:rFonts w:ascii="Times New Roman" w:hAnsi="Times New Roman"/>
                <w:b/>
                <w:sz w:val="24"/>
                <w:szCs w:val="24"/>
              </w:rPr>
            </w:pPr>
            <w:r>
              <w:rPr>
                <w:rFonts w:ascii="Times New Roman" w:hAnsi="宋体"/>
                <w:b/>
                <w:sz w:val="24"/>
                <w:szCs w:val="24"/>
              </w:rPr>
              <w:t>教学方法</w:t>
            </w:r>
          </w:p>
        </w:tc>
        <w:tc>
          <w:tcPr>
            <w:tcW w:w="8904" w:type="dxa"/>
            <w:gridSpan w:val="2"/>
            <w:tcBorders>
              <w:tl2br w:val="nil"/>
              <w:tr2bl w:val="nil"/>
            </w:tcBorders>
            <w:vAlign w:val="center"/>
          </w:tcPr>
          <w:p w14:paraId="4E49AE61">
            <w:pPr>
              <w:spacing w:line="360" w:lineRule="auto"/>
              <w:ind w:hanging="8"/>
              <w:rPr>
                <w:rFonts w:ascii="Times New Roman" w:hAnsi="Times New Roman"/>
                <w:sz w:val="24"/>
                <w:szCs w:val="24"/>
              </w:rPr>
            </w:pPr>
            <w:r>
              <w:rPr>
                <w:rFonts w:hint="eastAsia" w:ascii="Times New Roman" w:hAnsi="宋体"/>
                <w:sz w:val="24"/>
                <w:szCs w:val="24"/>
              </w:rPr>
              <w:t>讲授法、问答法、讨论法、练习法、多媒体辅助法</w:t>
            </w:r>
          </w:p>
        </w:tc>
      </w:tr>
      <w:tr w14:paraId="36C8C255">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B7F1FF"/>
            <w:vAlign w:val="center"/>
          </w:tcPr>
          <w:p w14:paraId="28331FE2">
            <w:pPr>
              <w:spacing w:line="360" w:lineRule="auto"/>
              <w:ind w:hanging="8"/>
              <w:jc w:val="center"/>
              <w:rPr>
                <w:rFonts w:ascii="Times New Roman" w:hAnsi="Times New Roman"/>
                <w:b/>
                <w:sz w:val="24"/>
                <w:szCs w:val="24"/>
              </w:rPr>
            </w:pPr>
            <w:r>
              <w:rPr>
                <w:rFonts w:ascii="Times New Roman" w:hAnsi="宋体"/>
                <w:b/>
                <w:sz w:val="24"/>
                <w:szCs w:val="24"/>
              </w:rPr>
              <w:t>教学用具</w:t>
            </w:r>
          </w:p>
        </w:tc>
        <w:tc>
          <w:tcPr>
            <w:tcW w:w="8904" w:type="dxa"/>
            <w:gridSpan w:val="2"/>
            <w:tcBorders>
              <w:tl2br w:val="nil"/>
              <w:tr2bl w:val="nil"/>
            </w:tcBorders>
            <w:vAlign w:val="center"/>
          </w:tcPr>
          <w:p w14:paraId="5F6BE9C5">
            <w:pPr>
              <w:spacing w:line="360" w:lineRule="auto"/>
              <w:ind w:hanging="8"/>
              <w:rPr>
                <w:rFonts w:ascii="Times New Roman" w:hAnsi="Times New Roman"/>
                <w:sz w:val="24"/>
                <w:szCs w:val="24"/>
              </w:rPr>
            </w:pPr>
            <w:r>
              <w:rPr>
                <w:rFonts w:hint="eastAsia" w:ascii="Times New Roman" w:hAnsi="宋体"/>
                <w:sz w:val="24"/>
                <w:szCs w:val="24"/>
              </w:rPr>
              <w:t>电脑、投影仪、</w:t>
            </w:r>
            <w:r>
              <w:rPr>
                <w:rFonts w:ascii="Times New Roman" w:hAnsi="宋体"/>
                <w:sz w:val="24"/>
                <w:szCs w:val="24"/>
              </w:rPr>
              <w:t>多媒体</w:t>
            </w:r>
            <w:r>
              <w:rPr>
                <w:rFonts w:hint="eastAsia" w:ascii="Times New Roman" w:hAnsi="宋体"/>
                <w:sz w:val="24"/>
                <w:szCs w:val="24"/>
              </w:rPr>
              <w:t>课件、教材</w:t>
            </w:r>
          </w:p>
        </w:tc>
      </w:tr>
      <w:tr w14:paraId="113FAEEF">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bottom w:val="double" w:color="4472C4" w:themeColor="accent5" w:sz="4" w:space="0"/>
              <w:tl2br w:val="nil"/>
              <w:tr2bl w:val="nil"/>
            </w:tcBorders>
            <w:shd w:val="clear" w:color="auto" w:fill="B7F1FF"/>
            <w:vAlign w:val="center"/>
          </w:tcPr>
          <w:p w14:paraId="30DC47F9">
            <w:pPr>
              <w:spacing w:line="360" w:lineRule="auto"/>
              <w:ind w:hanging="8"/>
              <w:jc w:val="center"/>
              <w:rPr>
                <w:rFonts w:ascii="Times New Roman" w:hAnsi="宋体"/>
                <w:b/>
                <w:sz w:val="24"/>
                <w:szCs w:val="24"/>
              </w:rPr>
            </w:pPr>
            <w:r>
              <w:rPr>
                <w:rFonts w:ascii="Times New Roman" w:hAnsi="宋体"/>
                <w:b/>
                <w:sz w:val="24"/>
                <w:szCs w:val="24"/>
              </w:rPr>
              <w:t>教学设计</w:t>
            </w:r>
          </w:p>
        </w:tc>
        <w:tc>
          <w:tcPr>
            <w:tcW w:w="8904" w:type="dxa"/>
            <w:gridSpan w:val="2"/>
            <w:tcBorders>
              <w:bottom w:val="double" w:color="4472C4" w:themeColor="accent5" w:sz="4" w:space="0"/>
              <w:tl2br w:val="nil"/>
              <w:tr2bl w:val="nil"/>
            </w:tcBorders>
            <w:vAlign w:val="center"/>
          </w:tcPr>
          <w:p w14:paraId="59216FB3">
            <w:pPr>
              <w:spacing w:line="360" w:lineRule="auto"/>
              <w:ind w:hanging="8"/>
              <w:rPr>
                <w:rFonts w:ascii="Times New Roman" w:hAnsi="宋体"/>
                <w:sz w:val="24"/>
                <w:szCs w:val="24"/>
              </w:rPr>
            </w:pPr>
            <w:r>
              <w:rPr>
                <w:rFonts w:hint="eastAsia" w:ascii="Times New Roman" w:hAnsi="宋体"/>
                <w:kern w:val="0"/>
                <w:sz w:val="24"/>
                <w:szCs w:val="24"/>
              </w:rPr>
              <w:t>第</w:t>
            </w:r>
            <w:r>
              <w:rPr>
                <w:rFonts w:ascii="Times New Roman" w:hAnsi="宋体"/>
                <w:kern w:val="0"/>
                <w:sz w:val="24"/>
                <w:szCs w:val="24"/>
              </w:rPr>
              <w:t>1</w:t>
            </w:r>
            <w:r>
              <w:rPr>
                <w:rFonts w:hint="eastAsia" w:ascii="Times New Roman" w:hAnsi="宋体"/>
                <w:kern w:val="0"/>
                <w:sz w:val="24"/>
                <w:szCs w:val="24"/>
              </w:rPr>
              <w:t>节课：</w:t>
            </w:r>
            <w:r>
              <w:rPr>
                <w:rFonts w:hint="eastAsia" w:ascii="Times New Roman" w:hAnsi="宋体"/>
                <w:sz w:val="24"/>
                <w:szCs w:val="24"/>
              </w:rPr>
              <w:t>考勤（2min）--知识讲解（</w:t>
            </w:r>
            <w:r>
              <w:rPr>
                <w:rFonts w:ascii="Times New Roman" w:hAnsi="宋体"/>
                <w:sz w:val="24"/>
                <w:szCs w:val="24"/>
              </w:rPr>
              <w:t>40</w:t>
            </w:r>
            <w:r>
              <w:rPr>
                <w:rFonts w:hint="eastAsia" w:ascii="Times New Roman" w:hAnsi="宋体"/>
                <w:sz w:val="24"/>
                <w:szCs w:val="24"/>
              </w:rPr>
              <w:t>min）--作业布置（3min）</w:t>
            </w:r>
          </w:p>
          <w:p w14:paraId="553BDE9A">
            <w:pPr>
              <w:spacing w:line="360" w:lineRule="auto"/>
              <w:ind w:hanging="8"/>
              <w:rPr>
                <w:rFonts w:ascii="Times New Roman" w:hAnsi="宋体"/>
                <w:sz w:val="24"/>
                <w:szCs w:val="24"/>
              </w:rPr>
            </w:pPr>
            <w:r>
              <w:rPr>
                <w:rFonts w:hint="eastAsia" w:ascii="Times New Roman" w:hAnsi="宋体"/>
                <w:kern w:val="0"/>
                <w:sz w:val="24"/>
                <w:szCs w:val="24"/>
              </w:rPr>
              <w:t>第</w:t>
            </w:r>
            <w:r>
              <w:rPr>
                <w:rFonts w:ascii="Times New Roman" w:hAnsi="宋体"/>
                <w:kern w:val="0"/>
                <w:sz w:val="24"/>
                <w:szCs w:val="24"/>
              </w:rPr>
              <w:t>2</w:t>
            </w:r>
            <w:r>
              <w:rPr>
                <w:rFonts w:hint="eastAsia" w:ascii="Times New Roman" w:hAnsi="宋体"/>
                <w:kern w:val="0"/>
                <w:sz w:val="24"/>
                <w:szCs w:val="24"/>
              </w:rPr>
              <w:t>节课：</w:t>
            </w:r>
            <w:r>
              <w:rPr>
                <w:rFonts w:hint="eastAsia" w:ascii="Times New Roman" w:hAnsi="宋体"/>
                <w:sz w:val="24"/>
                <w:szCs w:val="24"/>
              </w:rPr>
              <w:t>知识讲解（40min）--课堂小结（3min）--作业布置（2min）</w:t>
            </w:r>
          </w:p>
          <w:p w14:paraId="6276E8E8">
            <w:pPr>
              <w:spacing w:line="360" w:lineRule="auto"/>
              <w:ind w:hanging="8"/>
              <w:rPr>
                <w:rFonts w:ascii="Times New Roman" w:hAnsi="宋体"/>
                <w:sz w:val="24"/>
                <w:szCs w:val="24"/>
              </w:rPr>
            </w:pPr>
            <w:r>
              <w:rPr>
                <w:rFonts w:hint="eastAsia" w:ascii="Times New Roman" w:hAnsi="宋体"/>
                <w:sz w:val="24"/>
                <w:szCs w:val="24"/>
              </w:rPr>
              <w:t>第3节课：考勤（2min）--知识讲解（40min）--作业布置（3min）</w:t>
            </w:r>
          </w:p>
          <w:p w14:paraId="5890390A">
            <w:pPr>
              <w:spacing w:line="360" w:lineRule="auto"/>
              <w:ind w:hanging="8"/>
              <w:rPr>
                <w:rFonts w:ascii="Times New Roman" w:hAnsi="宋体"/>
                <w:sz w:val="24"/>
                <w:szCs w:val="24"/>
              </w:rPr>
            </w:pPr>
            <w:r>
              <w:rPr>
                <w:rFonts w:hint="eastAsia" w:ascii="Times New Roman" w:hAnsi="宋体"/>
                <w:sz w:val="24"/>
                <w:szCs w:val="24"/>
              </w:rPr>
              <w:t>第4节课：知识讲解（40min）--课堂小结（3min）--作业布置（2min）</w:t>
            </w:r>
          </w:p>
          <w:p w14:paraId="14D6D045">
            <w:pPr>
              <w:spacing w:line="360" w:lineRule="auto"/>
              <w:ind w:hanging="8"/>
              <w:rPr>
                <w:rFonts w:ascii="Times New Roman" w:hAnsi="宋体"/>
                <w:sz w:val="24"/>
                <w:szCs w:val="24"/>
              </w:rPr>
            </w:pPr>
            <w:r>
              <w:rPr>
                <w:rFonts w:hint="eastAsia" w:ascii="Times New Roman" w:hAnsi="宋体"/>
                <w:sz w:val="24"/>
                <w:szCs w:val="24"/>
              </w:rPr>
              <w:t>第5节课：考勤（2min）--知识讲解（40min）--作业布置（3min）</w:t>
            </w:r>
          </w:p>
          <w:p w14:paraId="4FB7F9D0">
            <w:pPr>
              <w:spacing w:line="360" w:lineRule="auto"/>
              <w:ind w:hanging="8"/>
              <w:rPr>
                <w:rFonts w:ascii="Times New Roman" w:hAnsi="宋体"/>
                <w:sz w:val="24"/>
                <w:szCs w:val="24"/>
              </w:rPr>
            </w:pPr>
            <w:r>
              <w:rPr>
                <w:rFonts w:hint="eastAsia" w:ascii="Times New Roman" w:hAnsi="宋体"/>
                <w:sz w:val="24"/>
                <w:szCs w:val="24"/>
              </w:rPr>
              <w:t>第6节课：知识讲解（40min）--课堂小结（3min）--作业布置（2min）</w:t>
            </w:r>
          </w:p>
          <w:p w14:paraId="0CE084E9">
            <w:pPr>
              <w:spacing w:line="360" w:lineRule="auto"/>
              <w:ind w:hanging="8"/>
              <w:rPr>
                <w:rFonts w:ascii="Times New Roman" w:hAnsi="宋体"/>
                <w:sz w:val="24"/>
                <w:szCs w:val="24"/>
              </w:rPr>
            </w:pPr>
            <w:r>
              <w:rPr>
                <w:rFonts w:hint="eastAsia" w:ascii="Times New Roman" w:hAnsi="宋体"/>
                <w:sz w:val="24"/>
                <w:szCs w:val="24"/>
              </w:rPr>
              <w:t>第7节课：考勤（2min）--知识讲解（40min）--作业布置（3min）</w:t>
            </w:r>
          </w:p>
          <w:p w14:paraId="65AE649C">
            <w:pPr>
              <w:spacing w:line="360" w:lineRule="auto"/>
              <w:ind w:hanging="8"/>
              <w:rPr>
                <w:rFonts w:ascii="Times New Roman" w:hAnsi="宋体"/>
                <w:sz w:val="24"/>
                <w:szCs w:val="24"/>
              </w:rPr>
            </w:pPr>
            <w:r>
              <w:rPr>
                <w:rFonts w:hint="eastAsia" w:ascii="Times New Roman" w:hAnsi="宋体"/>
                <w:sz w:val="24"/>
                <w:szCs w:val="24"/>
              </w:rPr>
              <w:t>第8节课：知识讲解（40min）--课堂小结（3min）--作业布置（2min）</w:t>
            </w:r>
          </w:p>
          <w:p w14:paraId="055C1BCB">
            <w:pPr>
              <w:spacing w:line="360" w:lineRule="auto"/>
              <w:ind w:hanging="8"/>
              <w:rPr>
                <w:rFonts w:ascii="Times New Roman" w:hAnsi="宋体"/>
                <w:sz w:val="24"/>
                <w:szCs w:val="24"/>
              </w:rPr>
            </w:pPr>
            <w:r>
              <w:rPr>
                <w:rFonts w:hint="eastAsia" w:ascii="Times New Roman" w:hAnsi="宋体"/>
                <w:sz w:val="24"/>
                <w:szCs w:val="24"/>
              </w:rPr>
              <w:t>第9节课：考勤（2min）--知识讲解（40min）--作业布置（3min）</w:t>
            </w:r>
          </w:p>
          <w:p w14:paraId="7169F607">
            <w:pPr>
              <w:spacing w:line="360" w:lineRule="auto"/>
              <w:ind w:hanging="8"/>
              <w:rPr>
                <w:rFonts w:ascii="Times New Roman" w:hAnsi="宋体"/>
                <w:sz w:val="24"/>
                <w:szCs w:val="24"/>
              </w:rPr>
            </w:pPr>
            <w:r>
              <w:rPr>
                <w:rFonts w:hint="eastAsia" w:ascii="Times New Roman" w:hAnsi="宋体"/>
                <w:sz w:val="24"/>
                <w:szCs w:val="24"/>
              </w:rPr>
              <w:t>第10节课：知识讲解（40min）--课堂小结（3min）--作业布置（2min）</w:t>
            </w:r>
          </w:p>
          <w:p w14:paraId="458D9747">
            <w:pPr>
              <w:spacing w:line="360" w:lineRule="auto"/>
              <w:ind w:hanging="8"/>
              <w:rPr>
                <w:rFonts w:ascii="Times New Roman" w:hAnsi="宋体"/>
                <w:sz w:val="24"/>
                <w:szCs w:val="24"/>
              </w:rPr>
            </w:pPr>
            <w:r>
              <w:rPr>
                <w:rFonts w:hint="eastAsia" w:ascii="Times New Roman" w:hAnsi="宋体"/>
                <w:sz w:val="24"/>
                <w:szCs w:val="24"/>
              </w:rPr>
              <w:t>第11节课：考勤（2min）--知识讲解（40min）--作业布置（3min）</w:t>
            </w:r>
          </w:p>
          <w:p w14:paraId="06DF1DDB">
            <w:pPr>
              <w:spacing w:line="360" w:lineRule="auto"/>
              <w:ind w:hanging="8"/>
              <w:rPr>
                <w:rFonts w:ascii="Times New Roman" w:hAnsi="宋体"/>
                <w:sz w:val="24"/>
                <w:szCs w:val="24"/>
              </w:rPr>
            </w:pPr>
            <w:r>
              <w:rPr>
                <w:rFonts w:hint="eastAsia" w:ascii="Times New Roman" w:hAnsi="宋体"/>
                <w:sz w:val="24"/>
                <w:szCs w:val="24"/>
              </w:rPr>
              <w:t>第12节课：知识讲解（40min）--课堂小结（3min）--作业布置（2min）</w:t>
            </w:r>
          </w:p>
          <w:p w14:paraId="79C5FFF9">
            <w:pPr>
              <w:spacing w:line="360" w:lineRule="auto"/>
              <w:ind w:hanging="8"/>
              <w:rPr>
                <w:rFonts w:ascii="Times New Roman" w:hAnsi="宋体"/>
                <w:sz w:val="24"/>
                <w:szCs w:val="24"/>
              </w:rPr>
            </w:pPr>
            <w:r>
              <w:rPr>
                <w:rFonts w:hint="eastAsia" w:ascii="Times New Roman" w:hAnsi="宋体"/>
                <w:sz w:val="24"/>
                <w:szCs w:val="24"/>
              </w:rPr>
              <w:t>第13节课：考勤（2min）--知识讲解（40min）--作业布置（3min）</w:t>
            </w:r>
          </w:p>
          <w:p w14:paraId="0D113B0B">
            <w:pPr>
              <w:spacing w:line="360" w:lineRule="auto"/>
              <w:ind w:hanging="8"/>
              <w:rPr>
                <w:rFonts w:ascii="Times New Roman" w:hAnsi="宋体"/>
                <w:sz w:val="24"/>
                <w:szCs w:val="24"/>
              </w:rPr>
            </w:pPr>
            <w:r>
              <w:rPr>
                <w:rFonts w:hint="eastAsia" w:ascii="Times New Roman" w:hAnsi="宋体"/>
                <w:sz w:val="24"/>
                <w:szCs w:val="24"/>
              </w:rPr>
              <w:t>第14节课：知识讲解（40min）--课堂小结（3min）--作业布置（2min）</w:t>
            </w:r>
          </w:p>
          <w:p w14:paraId="191E2AB7">
            <w:pPr>
              <w:spacing w:line="360" w:lineRule="auto"/>
              <w:ind w:hanging="8"/>
              <w:rPr>
                <w:rFonts w:ascii="Times New Roman" w:hAnsi="宋体"/>
                <w:sz w:val="24"/>
                <w:szCs w:val="24"/>
              </w:rPr>
            </w:pPr>
            <w:r>
              <w:rPr>
                <w:rFonts w:hint="eastAsia" w:ascii="Times New Roman" w:hAnsi="宋体"/>
                <w:sz w:val="24"/>
                <w:szCs w:val="24"/>
              </w:rPr>
              <w:t>第15节课：考勤（2min）--知识讲解（40min）--作业布置（3min）</w:t>
            </w:r>
          </w:p>
          <w:p w14:paraId="5DE4A333">
            <w:pPr>
              <w:spacing w:line="360" w:lineRule="auto"/>
              <w:ind w:hanging="8"/>
              <w:rPr>
                <w:rFonts w:ascii="Times New Roman" w:hAnsi="宋体"/>
                <w:sz w:val="24"/>
                <w:szCs w:val="24"/>
              </w:rPr>
            </w:pPr>
            <w:r>
              <w:rPr>
                <w:rFonts w:hint="eastAsia" w:ascii="Times New Roman" w:hAnsi="宋体"/>
                <w:sz w:val="24"/>
                <w:szCs w:val="24"/>
              </w:rPr>
              <w:t>第16节课：知识讲解（40min）--课堂小结（3min）--作业布置（2min）</w:t>
            </w:r>
          </w:p>
          <w:p w14:paraId="3CE57505">
            <w:pPr>
              <w:spacing w:line="360" w:lineRule="auto"/>
              <w:ind w:hanging="8"/>
              <w:rPr>
                <w:rFonts w:hint="eastAsia" w:ascii="Times New Roman" w:hAnsi="宋体"/>
                <w:sz w:val="24"/>
                <w:szCs w:val="24"/>
              </w:rPr>
            </w:pPr>
            <w:r>
              <w:rPr>
                <w:rFonts w:hint="eastAsia" w:ascii="Times New Roman" w:hAnsi="宋体"/>
                <w:sz w:val="24"/>
                <w:szCs w:val="24"/>
              </w:rPr>
              <w:t>第17、18节课：考勤（2min）--知识讲解（73min）--课堂小结（3min）</w:t>
            </w:r>
          </w:p>
          <w:p w14:paraId="7D5B30E8">
            <w:pPr>
              <w:spacing w:line="360" w:lineRule="auto"/>
              <w:ind w:hanging="8"/>
              <w:rPr>
                <w:rFonts w:ascii="Times New Roman" w:hAnsi="宋体"/>
                <w:sz w:val="24"/>
                <w:szCs w:val="24"/>
              </w:rPr>
            </w:pPr>
            <w:r>
              <w:rPr>
                <w:rFonts w:hint="eastAsia" w:ascii="Times New Roman" w:hAnsi="宋体"/>
                <w:sz w:val="24"/>
                <w:szCs w:val="24"/>
              </w:rPr>
              <w:t>--作业布置（12min）</w:t>
            </w:r>
          </w:p>
        </w:tc>
      </w:tr>
      <w:tr w14:paraId="30B66A76">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double" w:color="4472C4" w:themeColor="accent5" w:sz="4" w:space="0"/>
              <w:bottom w:val="double" w:color="4472C4" w:themeColor="accent5" w:sz="4" w:space="0"/>
            </w:tcBorders>
            <w:shd w:val="clear" w:color="auto" w:fill="00B0F0"/>
            <w:vAlign w:val="center"/>
          </w:tcPr>
          <w:p w14:paraId="1C8DC11C">
            <w:pPr>
              <w:spacing w:line="360" w:lineRule="auto"/>
              <w:ind w:hanging="8"/>
              <w:jc w:val="center"/>
              <w:rPr>
                <w:rFonts w:ascii="Times New Roman" w:hAnsi="Times New Roman"/>
                <w:b/>
                <w:color w:val="FFFFFF" w:themeColor="background1"/>
                <w:sz w:val="24"/>
                <w:szCs w:val="24"/>
                <w14:textFill>
                  <w14:solidFill>
                    <w14:schemeClr w14:val="bg1"/>
                  </w14:solidFill>
                </w14:textFill>
              </w:rPr>
            </w:pPr>
            <w:r>
              <w:rPr>
                <w:rFonts w:hint="eastAsia" w:ascii="Times New Roman" w:hAnsi="Times New Roman"/>
                <w:b/>
                <w:color w:val="FFFFFF" w:themeColor="background1"/>
                <w:sz w:val="24"/>
                <w:szCs w:val="24"/>
                <w14:textFill>
                  <w14:solidFill>
                    <w14:schemeClr w14:val="bg1"/>
                  </w14:solidFill>
                </w14:textFill>
              </w:rPr>
              <w:t>教学过程</w:t>
            </w:r>
          </w:p>
        </w:tc>
        <w:tc>
          <w:tcPr>
            <w:tcW w:w="7208" w:type="dxa"/>
            <w:tcBorders>
              <w:top w:val="double" w:color="4472C4" w:themeColor="accent5" w:sz="4" w:space="0"/>
              <w:bottom w:val="double" w:color="4472C4" w:themeColor="accent5" w:sz="4" w:space="0"/>
            </w:tcBorders>
            <w:shd w:val="clear" w:color="auto" w:fill="00B0F0"/>
            <w:vAlign w:val="center"/>
          </w:tcPr>
          <w:p w14:paraId="3877182D">
            <w:pPr>
              <w:spacing w:line="360" w:lineRule="auto"/>
              <w:jc w:val="center"/>
              <w:rPr>
                <w:rFonts w:ascii="Times New Roman" w:hAnsi="Times New Roman"/>
                <w:b/>
                <w:color w:val="FFFFFF" w:themeColor="background1"/>
                <w:sz w:val="24"/>
                <w:szCs w:val="24"/>
                <w14:textFill>
                  <w14:solidFill>
                    <w14:schemeClr w14:val="bg1"/>
                  </w14:solidFill>
                </w14:textFill>
              </w:rPr>
            </w:pPr>
            <w:r>
              <w:rPr>
                <w:rFonts w:hint="eastAsia" w:ascii="Times New Roman" w:hAnsi="Times New Roman"/>
                <w:b/>
                <w:color w:val="FFFFFF" w:themeColor="background1"/>
                <w:sz w:val="24"/>
                <w:szCs w:val="24"/>
                <w14:textFill>
                  <w14:solidFill>
                    <w14:schemeClr w14:val="bg1"/>
                  </w14:solidFill>
                </w14:textFill>
              </w:rPr>
              <w:t>主要教学内容及步骤</w:t>
            </w:r>
          </w:p>
        </w:tc>
        <w:tc>
          <w:tcPr>
            <w:tcW w:w="1696" w:type="dxa"/>
            <w:tcBorders>
              <w:top w:val="double" w:color="4472C4" w:themeColor="accent5" w:sz="4" w:space="0"/>
              <w:bottom w:val="double" w:color="4472C4" w:themeColor="accent5" w:sz="4" w:space="0"/>
            </w:tcBorders>
            <w:shd w:val="clear" w:color="auto" w:fill="00B0F0"/>
            <w:vAlign w:val="center"/>
          </w:tcPr>
          <w:p w14:paraId="418C458A">
            <w:pPr>
              <w:spacing w:line="360" w:lineRule="auto"/>
              <w:jc w:val="center"/>
              <w:rPr>
                <w:rFonts w:ascii="Times New Roman" w:hAnsi="Times New Roman"/>
                <w:b/>
                <w:color w:val="FFFFFF" w:themeColor="background1"/>
                <w:sz w:val="24"/>
                <w:szCs w:val="24"/>
                <w14:textFill>
                  <w14:solidFill>
                    <w14:schemeClr w14:val="bg1"/>
                  </w14:solidFill>
                </w14:textFill>
              </w:rPr>
            </w:pPr>
            <w:r>
              <w:rPr>
                <w:rFonts w:ascii="Times New Roman" w:hAnsi="Times New Roman"/>
                <w:b/>
                <w:color w:val="FFFFFF" w:themeColor="background1"/>
                <w:sz w:val="24"/>
                <w:szCs w:val="24"/>
                <w14:textFill>
                  <w14:solidFill>
                    <w14:schemeClr w14:val="bg1"/>
                  </w14:solidFill>
                </w14:textFill>
              </w:rPr>
              <w:t>设计意图</w:t>
            </w:r>
          </w:p>
        </w:tc>
      </w:tr>
      <w:tr w14:paraId="27B2A7EA">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double" w:color="4472C4" w:themeColor="accent5" w:sz="4" w:space="0"/>
              <w:tl2br w:val="nil"/>
              <w:tr2bl w:val="nil"/>
            </w:tcBorders>
            <w:shd w:val="clear" w:color="auto" w:fill="B7F1FF"/>
            <w:vAlign w:val="center"/>
          </w:tcPr>
          <w:p w14:paraId="33AB5F8A">
            <w:pPr>
              <w:spacing w:line="360" w:lineRule="auto"/>
              <w:ind w:hanging="8"/>
              <w:jc w:val="center"/>
              <w:rPr>
                <w:rFonts w:ascii="Times New Roman" w:hAnsi="Times New Roman"/>
                <w:b/>
                <w:sz w:val="24"/>
                <w:szCs w:val="24"/>
              </w:rPr>
            </w:pPr>
            <w:r>
              <w:rPr>
                <w:rFonts w:hint="eastAsia" w:ascii="Times New Roman" w:hAnsi="Times New Roman"/>
                <w:b/>
                <w:sz w:val="24"/>
                <w:szCs w:val="24"/>
              </w:rPr>
              <w:t>考勤</w:t>
            </w:r>
          </w:p>
          <w:p w14:paraId="1519ABB9">
            <w:pPr>
              <w:spacing w:line="360" w:lineRule="auto"/>
              <w:ind w:hanging="8"/>
              <w:jc w:val="center"/>
              <w:rPr>
                <w:rFonts w:ascii="Times New Roman" w:hAnsi="Times New Roman"/>
                <w:b/>
                <w:sz w:val="24"/>
                <w:szCs w:val="24"/>
              </w:rPr>
            </w:pPr>
            <w:r>
              <w:rPr>
                <w:rFonts w:hint="eastAsia" w:ascii="Times New Roman" w:hAnsi="Times New Roman"/>
                <w:b/>
                <w:sz w:val="24"/>
                <w:szCs w:val="24"/>
              </w:rPr>
              <w:t>（2min）</w:t>
            </w:r>
          </w:p>
        </w:tc>
        <w:tc>
          <w:tcPr>
            <w:tcW w:w="7208" w:type="dxa"/>
            <w:tcBorders>
              <w:top w:val="double" w:color="4472C4" w:themeColor="accent5" w:sz="4" w:space="0"/>
              <w:tl2br w:val="nil"/>
              <w:tr2bl w:val="nil"/>
            </w:tcBorders>
            <w:vAlign w:val="center"/>
          </w:tcPr>
          <w:p w14:paraId="2100D66E">
            <w:pPr>
              <w:spacing w:line="360" w:lineRule="auto"/>
              <w:jc w:val="left"/>
              <w:rPr>
                <w:rFonts w:ascii="Times New Roman" w:hAnsi="Times New Roman"/>
                <w:color w:val="C00000"/>
                <w:sz w:val="24"/>
                <w:szCs w:val="24"/>
              </w:rPr>
            </w:pPr>
            <w:r>
              <w:rPr>
                <w:rFonts w:hint="eastAsia" w:ascii="Times New Roman" w:hAnsi="Times New Roman"/>
                <w:color w:val="C00000"/>
                <w:sz w:val="24"/>
                <w:szCs w:val="24"/>
              </w:rPr>
              <w:t>■【教师】清点上课人数，记录好考勤</w:t>
            </w:r>
          </w:p>
          <w:p w14:paraId="0C9AB745">
            <w:pPr>
              <w:spacing w:line="360" w:lineRule="auto"/>
              <w:jc w:val="left"/>
              <w:rPr>
                <w:rFonts w:ascii="Times New Roman" w:hAnsi="Times New Roman"/>
                <w:sz w:val="24"/>
                <w:szCs w:val="24"/>
              </w:rPr>
            </w:pPr>
            <w:r>
              <w:rPr>
                <w:rFonts w:hint="eastAsia" w:ascii="Times New Roman" w:hAnsi="Times New Roman"/>
                <w:color w:val="548235" w:themeColor="accent6" w:themeShade="BF"/>
                <w:sz w:val="24"/>
                <w:szCs w:val="24"/>
              </w:rPr>
              <w:t>■【学生】班干部报请假人员及原因</w:t>
            </w:r>
          </w:p>
        </w:tc>
        <w:tc>
          <w:tcPr>
            <w:tcW w:w="1696" w:type="dxa"/>
            <w:tcBorders>
              <w:top w:val="double" w:color="4472C4" w:themeColor="accent5" w:sz="4" w:space="0"/>
              <w:tl2br w:val="nil"/>
              <w:tr2bl w:val="nil"/>
            </w:tcBorders>
            <w:vAlign w:val="center"/>
          </w:tcPr>
          <w:p w14:paraId="1391657F">
            <w:pPr>
              <w:spacing w:line="360" w:lineRule="auto"/>
              <w:jc w:val="center"/>
              <w:rPr>
                <w:rFonts w:ascii="Times New Roman" w:hAnsi="Times New Roman"/>
                <w:sz w:val="24"/>
                <w:szCs w:val="24"/>
              </w:rPr>
            </w:pPr>
            <w:r>
              <w:rPr>
                <w:rFonts w:hint="eastAsia" w:ascii="Times New Roman" w:hAnsi="Times New Roman"/>
                <w:sz w:val="24"/>
                <w:szCs w:val="24"/>
              </w:rPr>
              <w:t>培养学生的组织纪律性,掌握学生的出勤情况</w:t>
            </w:r>
          </w:p>
        </w:tc>
      </w:tr>
      <w:tr w14:paraId="59F5F661">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B7F1FF"/>
            <w:vAlign w:val="center"/>
          </w:tcPr>
          <w:p w14:paraId="67721F79">
            <w:pPr>
              <w:spacing w:line="360" w:lineRule="auto"/>
              <w:jc w:val="center"/>
              <w:rPr>
                <w:rFonts w:ascii="微软雅黑" w:hAnsi="微软雅黑" w:eastAsia="微软雅黑"/>
                <w:b/>
                <w:sz w:val="24"/>
                <w:szCs w:val="24"/>
              </w:rPr>
            </w:pPr>
            <w:r>
              <w:rPr>
                <w:rFonts w:hint="eastAsia" w:ascii="微软雅黑" w:hAnsi="微软雅黑" w:eastAsia="微软雅黑"/>
                <w:b/>
                <w:sz w:val="24"/>
                <w:szCs w:val="24"/>
              </w:rPr>
              <w:t>知识讲解</w:t>
            </w:r>
          </w:p>
          <w:p w14:paraId="085F0945">
            <w:pPr>
              <w:spacing w:line="360" w:lineRule="auto"/>
              <w:ind w:hanging="8"/>
              <w:jc w:val="center"/>
              <w:rPr>
                <w:rFonts w:ascii="Times New Roman" w:hAnsi="Times New Roman"/>
                <w:b/>
                <w:sz w:val="24"/>
                <w:szCs w:val="24"/>
              </w:rPr>
            </w:pPr>
            <w:r>
              <w:rPr>
                <w:rFonts w:ascii="Times New Roman" w:hAnsi="Times New Roman"/>
                <w:sz w:val="24"/>
                <w:szCs w:val="24"/>
              </w:rPr>
              <w:t>（</w:t>
            </w:r>
            <w:r>
              <w:rPr>
                <w:rFonts w:hint="eastAsia" w:ascii="Times New Roman" w:hAnsi="Times New Roman"/>
                <w:sz w:val="24"/>
                <w:szCs w:val="24"/>
              </w:rPr>
              <w:t>40min</w:t>
            </w:r>
            <w:r>
              <w:rPr>
                <w:rFonts w:ascii="Times New Roman" w:hAnsi="Times New Roman"/>
                <w:sz w:val="24"/>
                <w:szCs w:val="24"/>
              </w:rPr>
              <w:t>）</w:t>
            </w:r>
          </w:p>
        </w:tc>
        <w:tc>
          <w:tcPr>
            <w:tcW w:w="7208" w:type="dxa"/>
            <w:tcBorders>
              <w:tl2br w:val="nil"/>
              <w:tr2bl w:val="nil"/>
            </w:tcBorders>
            <w:vAlign w:val="center"/>
          </w:tcPr>
          <w:p w14:paraId="3E6D0B62">
            <w:pPr>
              <w:widowControl/>
              <w:spacing w:line="360" w:lineRule="auto"/>
              <w:jc w:val="left"/>
              <w:rPr>
                <w:rFonts w:ascii="Times New Roman" w:hAnsi="Times New Roman"/>
                <w:bCs/>
                <w:color w:val="C00000"/>
                <w:sz w:val="24"/>
                <w:szCs w:val="24"/>
              </w:rPr>
            </w:pPr>
            <w:r>
              <w:rPr>
                <w:rFonts w:hint="eastAsia" w:ascii="Times New Roman" w:hAnsi="Times New Roman"/>
                <w:b/>
                <w:color w:val="C00000"/>
                <w:sz w:val="24"/>
                <w:szCs w:val="24"/>
              </w:rPr>
              <w:t>【教师】</w:t>
            </w:r>
            <w:r>
              <w:rPr>
                <w:rFonts w:hint="eastAsia" w:ascii="宋体" w:hAnsi="宋体" w:cs="宋体"/>
                <w:bCs/>
                <w:color w:val="C00000"/>
                <w:sz w:val="24"/>
                <w:szCs w:val="24"/>
                <w:lang w:bidi="ar"/>
              </w:rPr>
              <w:t>讲解神经系统概要</w:t>
            </w:r>
          </w:p>
          <w:p w14:paraId="2FBD7BB3">
            <w:pPr>
              <w:spacing w:line="360" w:lineRule="auto"/>
              <w:rPr>
                <w:rFonts w:asciiTheme="minorEastAsia" w:hAnsiTheme="minorEastAsia" w:eastAsiaTheme="minorEastAsia"/>
                <w:sz w:val="24"/>
                <w:szCs w:val="24"/>
              </w:rPr>
            </w:pPr>
            <w:r>
              <w:rPr>
                <w:rFonts w:hint="eastAsia" w:ascii="Times New Roman" w:hAnsi="Times New Roman"/>
                <w:b/>
                <w:sz w:val="28"/>
                <w:szCs w:val="28"/>
              </w:rPr>
              <w:t>附：神经组织</w:t>
            </w:r>
            <w:r>
              <w:rPr>
                <w:rFonts w:hint="eastAsia" w:ascii="Times New Roman" w:hAnsi="Times New Roman"/>
                <w:b/>
                <w:szCs w:val="21"/>
              </w:rPr>
              <w:t>:</w:t>
            </w:r>
            <w:r>
              <w:rPr>
                <w:rFonts w:hint="eastAsia" w:asciiTheme="minorEastAsia" w:hAnsiTheme="minorEastAsia" w:eastAsiaTheme="minorEastAsia"/>
                <w:sz w:val="24"/>
                <w:szCs w:val="24"/>
              </w:rPr>
              <w:t>由神经元和神经胶质细胞构成。</w:t>
            </w:r>
          </w:p>
          <w:p w14:paraId="4669219B">
            <w:pPr>
              <w:spacing w:line="360" w:lineRule="auto"/>
              <w:rPr>
                <w:rFonts w:asciiTheme="minorEastAsia" w:hAnsiTheme="minorEastAsia" w:eastAsiaTheme="minorEastAsia"/>
                <w:sz w:val="24"/>
                <w:szCs w:val="24"/>
              </w:rPr>
            </w:pPr>
            <w:r>
              <w:rPr>
                <w:rFonts w:hint="eastAsia" w:asciiTheme="minorEastAsia" w:hAnsiTheme="minorEastAsia" w:eastAsiaTheme="minorEastAsia"/>
                <w:sz w:val="24"/>
                <w:szCs w:val="24"/>
              </w:rPr>
              <w:t>一、</w:t>
            </w:r>
            <w:r>
              <w:rPr>
                <w:rFonts w:hint="eastAsia" w:asciiTheme="minorEastAsia" w:hAnsiTheme="minorEastAsia" w:eastAsiaTheme="minorEastAsia"/>
                <w:b/>
                <w:sz w:val="24"/>
                <w:szCs w:val="24"/>
              </w:rPr>
              <w:t>神经元（即神经细胞）：是神经组织的结构和功能单位</w:t>
            </w:r>
            <w:r>
              <w:rPr>
                <w:rFonts w:hint="eastAsia" w:asciiTheme="minorEastAsia" w:hAnsiTheme="minorEastAsia" w:eastAsiaTheme="minorEastAsia"/>
                <w:sz w:val="24"/>
                <w:szCs w:val="24"/>
              </w:rPr>
              <w:t>，有接受刺激传导冲动的功能。</w:t>
            </w:r>
          </w:p>
          <w:p w14:paraId="75862DFE">
            <w:pPr>
              <w:spacing w:line="360" w:lineRule="auto"/>
              <w:rPr>
                <w:rFonts w:asciiTheme="minorEastAsia" w:hAnsiTheme="minorEastAsia" w:eastAsiaTheme="minorEastAsia"/>
                <w:sz w:val="24"/>
                <w:szCs w:val="24"/>
              </w:rPr>
            </w:pPr>
            <w:r>
              <w:rPr>
                <w:rFonts w:hint="eastAsia" w:asciiTheme="minorEastAsia" w:hAnsiTheme="minorEastAsia" w:eastAsiaTheme="minorEastAsia"/>
                <w:sz w:val="24"/>
                <w:szCs w:val="24"/>
              </w:rPr>
              <w:t>㈠神经元的形态结构  神经元由胞体和突起两部分构成。</w:t>
            </w:r>
          </w:p>
          <w:p w14:paraId="509B63EE">
            <w:pPr>
              <w:numPr>
                <w:ilvl w:val="0"/>
                <w:numId w:val="1"/>
              </w:numPr>
              <w:spacing w:line="360" w:lineRule="auto"/>
              <w:rPr>
                <w:rFonts w:asciiTheme="minorEastAsia" w:hAnsiTheme="minorEastAsia" w:eastAsiaTheme="minorEastAsia"/>
                <w:sz w:val="24"/>
                <w:szCs w:val="24"/>
              </w:rPr>
            </w:pPr>
            <w:r>
              <w:rPr>
                <w:rFonts w:hint="eastAsia" w:asciiTheme="minorEastAsia" w:hAnsiTheme="minorEastAsia" w:eastAsiaTheme="minorEastAsia"/>
                <w:sz w:val="24"/>
                <w:szCs w:val="24"/>
              </w:rPr>
              <w:t>细胞体 其形态大小不一，其核大而圆，位于中央部，核仁大而明显。细胞质内含特殊细胞器，嗜染质和神经原纤维。</w:t>
            </w:r>
          </w:p>
          <w:p w14:paraId="4F05512F">
            <w:pPr>
              <w:numPr>
                <w:ilvl w:val="0"/>
                <w:numId w:val="1"/>
              </w:numPr>
              <w:spacing w:line="360" w:lineRule="auto"/>
              <w:rPr>
                <w:rFonts w:asciiTheme="minorEastAsia" w:hAnsiTheme="minorEastAsia" w:eastAsiaTheme="minorEastAsia"/>
                <w:sz w:val="24"/>
                <w:szCs w:val="24"/>
              </w:rPr>
            </w:pPr>
            <w:r>
              <w:rPr>
                <w:rFonts w:asciiTheme="minorEastAsia" w:hAnsiTheme="minorEastAsia" w:eastAsiaTheme="minorEastAsia"/>
                <w:sz w:val="24"/>
                <w:szCs w:val="24"/>
              </w:rPr>
              <mc:AlternateContent>
                <mc:Choice Requires="wps">
                  <w:drawing>
                    <wp:anchor distT="0" distB="0" distL="114300" distR="114300" simplePos="0" relativeHeight="251659264" behindDoc="0" locked="0" layoutInCell="1" allowOverlap="1">
                      <wp:simplePos x="0" y="0"/>
                      <wp:positionH relativeFrom="column">
                        <wp:posOffset>518795</wp:posOffset>
                      </wp:positionH>
                      <wp:positionV relativeFrom="paragraph">
                        <wp:posOffset>90170</wp:posOffset>
                      </wp:positionV>
                      <wp:extent cx="114300" cy="673100"/>
                      <wp:effectExtent l="0" t="0" r="19050" b="12700"/>
                      <wp:wrapNone/>
                      <wp:docPr id="12" name="左大括号 12"/>
                      <wp:cNvGraphicFramePr/>
                      <a:graphic xmlns:a="http://schemas.openxmlformats.org/drawingml/2006/main">
                        <a:graphicData uri="http://schemas.microsoft.com/office/word/2010/wordprocessingShape">
                          <wps:wsp>
                            <wps:cNvSpPr/>
                            <wps:spPr bwMode="auto">
                              <a:xfrm>
                                <a:off x="0" y="0"/>
                                <a:ext cx="114300" cy="673100"/>
                              </a:xfrm>
                              <a:prstGeom prst="leftBrace">
                                <a:avLst>
                                  <a:gd name="adj1" fmla="val 28889"/>
                                  <a:gd name="adj2" fmla="val 50000"/>
                                </a:avLst>
                              </a:prstGeom>
                              <a:noFill/>
                              <a:ln w="9525">
                                <a:solidFill>
                                  <a:srgbClr val="000000"/>
                                </a:solidFill>
                                <a:round/>
                              </a:ln>
                            </wps:spPr>
                            <wps:bodyPr rot="0" vert="horz" wrap="square" lIns="91440" tIns="45720" rIns="91440" bIns="45720" anchor="t" anchorCtr="0" upright="1">
                              <a:noAutofit/>
                            </wps:bodyPr>
                          </wps:wsp>
                        </a:graphicData>
                      </a:graphic>
                    </wp:anchor>
                  </w:drawing>
                </mc:Choice>
                <mc:Fallback>
                  <w:pict>
                    <v:shape id="_x0000_s1026" o:spid="_x0000_s1026" o:spt="87" type="#_x0000_t87" style="position:absolute;left:0pt;margin-left:40.85pt;margin-top:7.1pt;height:53pt;width:9pt;z-index:251659264;mso-width-relative:page;mso-height-relative:page;" filled="f" stroked="t" coordsize="21600,21600" o:gfxdata="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AA+4Du1AAAAAgBAAAPAAAAAAAAAAEAIAAAACIAAABkcnMv&#10;ZG93bnJldi54bWxQSwECFAAUAAAACACHTuJAmD7QbkACAABmBAAADgAAAAAAAAABACAAAAAjAQAA&#10;ZHJzL2Uyb0RvYy54bWxQSwUGAAAAAAYABgBZAQAA1QUAAAAA&#10;" adj="1059,10800">
                      <v:fill on="f" focussize="0,0"/>
                      <v:stroke color="#000000" joinstyle="round"/>
                      <v:imagedata o:title=""/>
                      <o:lock v:ext="edit" aspectratio="f"/>
                    </v:shape>
                  </w:pict>
                </mc:Fallback>
              </mc:AlternateContent>
            </w:r>
            <w:r>
              <w:rPr>
                <w:rFonts w:hint="eastAsia" w:asciiTheme="minorEastAsia" w:hAnsiTheme="minorEastAsia" w:eastAsiaTheme="minorEastAsia"/>
                <w:sz w:val="24"/>
                <w:szCs w:val="24"/>
              </w:rPr>
              <w:t xml:space="preserve">突起  树突  一个神经元有多个树突，且有分支，有接受神    </w:t>
            </w:r>
          </w:p>
          <w:p w14:paraId="47725A5D">
            <w:pPr>
              <w:spacing w:line="360" w:lineRule="auto"/>
              <w:ind w:left="359" w:leftChars="171" w:firstLine="1440" w:firstLineChars="600"/>
              <w:rPr>
                <w:rFonts w:asciiTheme="minorEastAsia" w:hAnsiTheme="minorEastAsia" w:eastAsiaTheme="minorEastAsia"/>
                <w:sz w:val="24"/>
                <w:szCs w:val="24"/>
              </w:rPr>
            </w:pPr>
            <w:r>
              <w:rPr>
                <w:rFonts w:hint="eastAsia" w:asciiTheme="minorEastAsia" w:hAnsiTheme="minorEastAsia" w:eastAsiaTheme="minorEastAsia"/>
                <w:sz w:val="24"/>
                <w:szCs w:val="24"/>
              </w:rPr>
              <w:t>经冲动功能。</w:t>
            </w:r>
          </w:p>
          <w:p w14:paraId="2AADE335">
            <w:pPr>
              <w:spacing w:line="360" w:lineRule="auto"/>
              <w:ind w:left="1710" w:leftChars="300" w:hanging="1080" w:hangingChars="450"/>
              <w:rPr>
                <w:rFonts w:asciiTheme="minorEastAsia" w:hAnsiTheme="minorEastAsia" w:eastAsiaTheme="minorEastAsia"/>
                <w:sz w:val="24"/>
                <w:szCs w:val="24"/>
              </w:rPr>
            </w:pPr>
            <w:r>
              <w:rPr>
                <w:rFonts w:hint="eastAsia" w:asciiTheme="minorEastAsia" w:hAnsiTheme="minorEastAsia" w:eastAsiaTheme="minorEastAsia"/>
                <w:sz w:val="24"/>
                <w:szCs w:val="24"/>
              </w:rPr>
              <w:t xml:space="preserve">   轴突  一个神经元只有一个，有传导神经冲动的功能。</w:t>
            </w:r>
          </w:p>
          <w:p w14:paraId="6B4BAC4E">
            <w:pPr>
              <w:spacing w:line="360" w:lineRule="auto"/>
              <w:rPr>
                <w:rFonts w:asciiTheme="minorEastAsia" w:hAnsiTheme="minorEastAsia" w:eastAsiaTheme="minorEastAsia"/>
                <w:sz w:val="24"/>
                <w:szCs w:val="24"/>
              </w:rPr>
            </w:pPr>
            <w:r>
              <w:rPr>
                <w:rFonts w:hint="eastAsia" w:asciiTheme="minorEastAsia" w:hAnsiTheme="minorEastAsia" w:eastAsiaTheme="minorEastAsia"/>
                <w:sz w:val="24"/>
                <w:szCs w:val="24"/>
              </w:rPr>
              <w:t>㈡神经元的分类</w:t>
            </w:r>
          </w:p>
          <w:p w14:paraId="51BA038A">
            <w:pPr>
              <w:spacing w:line="360" w:lineRule="auto"/>
              <w:rPr>
                <w:rFonts w:asciiTheme="minorEastAsia" w:hAnsiTheme="minorEastAsia" w:eastAsiaTheme="minorEastAsia"/>
                <w:sz w:val="24"/>
                <w:szCs w:val="24"/>
              </w:rPr>
            </w:pPr>
          </w:p>
          <w:p w14:paraId="6E0AD480">
            <w:pPr>
              <w:spacing w:line="360" w:lineRule="auto"/>
              <w:rPr>
                <w:rFonts w:asciiTheme="minorEastAsia" w:hAnsiTheme="minorEastAsia" w:eastAsiaTheme="minorEastAsia"/>
                <w:sz w:val="24"/>
                <w:szCs w:val="24"/>
              </w:rPr>
            </w:pPr>
            <w:r>
              <w:rPr>
                <w:rFonts w:asciiTheme="minorEastAsia" w:hAnsiTheme="minorEastAsia" w:eastAsiaTheme="minorEastAsia"/>
                <w:sz w:val="24"/>
                <w:szCs w:val="24"/>
              </w:rPr>
              <mc:AlternateContent>
                <mc:Choice Requires="wps">
                  <w:drawing>
                    <wp:anchor distT="0" distB="0" distL="114300" distR="114300" simplePos="0" relativeHeight="251660288" behindDoc="0" locked="0" layoutInCell="1" allowOverlap="1">
                      <wp:simplePos x="0" y="0"/>
                      <wp:positionH relativeFrom="column">
                        <wp:posOffset>930910</wp:posOffset>
                      </wp:positionH>
                      <wp:positionV relativeFrom="paragraph">
                        <wp:posOffset>125730</wp:posOffset>
                      </wp:positionV>
                      <wp:extent cx="114300" cy="693420"/>
                      <wp:effectExtent l="0" t="0" r="19050" b="11430"/>
                      <wp:wrapNone/>
                      <wp:docPr id="11" name="左大括号 11"/>
                      <wp:cNvGraphicFramePr/>
                      <a:graphic xmlns:a="http://schemas.openxmlformats.org/drawingml/2006/main">
                        <a:graphicData uri="http://schemas.microsoft.com/office/word/2010/wordprocessingShape">
                          <wps:wsp>
                            <wps:cNvSpPr/>
                            <wps:spPr bwMode="auto">
                              <a:xfrm>
                                <a:off x="0" y="0"/>
                                <a:ext cx="114300" cy="693420"/>
                              </a:xfrm>
                              <a:prstGeom prst="leftBrace">
                                <a:avLst>
                                  <a:gd name="adj1" fmla="val 50556"/>
                                  <a:gd name="adj2" fmla="val 50000"/>
                                </a:avLst>
                              </a:prstGeom>
                              <a:noFill/>
                              <a:ln w="9525">
                                <a:solidFill>
                                  <a:srgbClr val="000000"/>
                                </a:solidFill>
                                <a:round/>
                              </a:ln>
                            </wps:spPr>
                            <wps:bodyPr rot="0" vert="horz" wrap="square" lIns="91440" tIns="45720" rIns="91440" bIns="45720" anchor="t" anchorCtr="0" upright="1">
                              <a:noAutofit/>
                            </wps:bodyPr>
                          </wps:wsp>
                        </a:graphicData>
                      </a:graphic>
                    </wp:anchor>
                  </w:drawing>
                </mc:Choice>
                <mc:Fallback>
                  <w:pict>
                    <v:shape id="_x0000_s1026" o:spid="_x0000_s1026" o:spt="87" type="#_x0000_t87" style="position:absolute;left:0pt;margin-left:73.3pt;margin-top:9.9pt;height:54.6pt;width:9pt;z-index:251660288;mso-width-relative:page;mso-height-relative:page;" filled="f" stroked="t" coordsize="21600,21600" o:gfxdata="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CE/IvU2AAAAAoBAAAPAAAAAAAAAAEAIAAAACIAAABk&#10;cnMvZG93bnJldi54bWxQSwECFAAUAAAACACHTuJAUXasGz8CAABmBAAADgAAAAAAAAABACAAAAAn&#10;AQAAZHJzL2Uyb0RvYy54bWxQSwUGAAAAAAYABgBZAQAA2AUAAAAA&#10;" adj="1800,10800">
                      <v:fill on="f" focussize="0,0"/>
                      <v:stroke color="#000000" joinstyle="round"/>
                      <v:imagedata o:title=""/>
                      <o:lock v:ext="edit" aspectratio="f"/>
                    </v:shape>
                  </w:pict>
                </mc:Fallback>
              </mc:AlternateContent>
            </w:r>
            <w:r>
              <w:rPr>
                <w:rFonts w:hint="eastAsia" w:asciiTheme="minorEastAsia" w:hAnsiTheme="minorEastAsia" w:eastAsiaTheme="minorEastAsia"/>
                <w:sz w:val="24"/>
                <w:szCs w:val="24"/>
              </w:rPr>
              <w:t xml:space="preserve">              假单极神经元   中枢突、周围突</w:t>
            </w:r>
          </w:p>
          <w:p w14:paraId="191F2DA0">
            <w:pPr>
              <w:spacing w:line="360" w:lineRule="auto"/>
              <w:rPr>
                <w:rFonts w:asciiTheme="minorEastAsia" w:hAnsiTheme="minorEastAsia" w:eastAsiaTheme="minorEastAsia"/>
                <w:sz w:val="24"/>
                <w:szCs w:val="24"/>
              </w:rPr>
            </w:pPr>
            <w:r>
              <w:rPr>
                <w:rFonts w:hint="eastAsia" w:asciiTheme="minorEastAsia" w:hAnsiTheme="minorEastAsia" w:eastAsiaTheme="minorEastAsia"/>
                <w:sz w:val="24"/>
                <w:szCs w:val="24"/>
              </w:rPr>
              <w:t>1.根据形态分  双极神经元     树突和轴突各一条</w:t>
            </w:r>
          </w:p>
          <w:p w14:paraId="7948DC0A">
            <w:pPr>
              <w:spacing w:line="360" w:lineRule="auto"/>
              <w:rPr>
                <w:rFonts w:asciiTheme="minorEastAsia" w:hAnsiTheme="minorEastAsia" w:eastAsiaTheme="minorEastAsia"/>
                <w:sz w:val="24"/>
                <w:szCs w:val="24"/>
              </w:rPr>
            </w:pPr>
            <w:r>
              <w:rPr>
                <w:rFonts w:hint="eastAsia" w:asciiTheme="minorEastAsia" w:hAnsiTheme="minorEastAsia" w:eastAsiaTheme="minorEastAsia"/>
                <w:sz w:val="24"/>
                <w:szCs w:val="24"/>
              </w:rPr>
              <w:t xml:space="preserve">              多极神经元     一条轴突、多条树突</w:t>
            </w:r>
          </w:p>
          <w:p w14:paraId="71742701">
            <w:pPr>
              <w:spacing w:line="360" w:lineRule="auto"/>
              <w:rPr>
                <w:rFonts w:asciiTheme="minorEastAsia" w:hAnsiTheme="minorEastAsia" w:eastAsiaTheme="minorEastAsia"/>
                <w:sz w:val="24"/>
                <w:szCs w:val="24"/>
              </w:rPr>
            </w:pPr>
            <w:r>
              <w:rPr>
                <w:rFonts w:asciiTheme="minorEastAsia" w:hAnsiTheme="minorEastAsia" w:eastAsiaTheme="minorEastAsia"/>
                <w:sz w:val="24"/>
                <w:szCs w:val="24"/>
              </w:rPr>
              <mc:AlternateContent>
                <mc:Choice Requires="wps">
                  <w:drawing>
                    <wp:anchor distT="0" distB="0" distL="114300" distR="114300" simplePos="0" relativeHeight="251661312" behindDoc="0" locked="0" layoutInCell="1" allowOverlap="1">
                      <wp:simplePos x="0" y="0"/>
                      <wp:positionH relativeFrom="column">
                        <wp:posOffset>918210</wp:posOffset>
                      </wp:positionH>
                      <wp:positionV relativeFrom="paragraph">
                        <wp:posOffset>93980</wp:posOffset>
                      </wp:positionV>
                      <wp:extent cx="114300" cy="693420"/>
                      <wp:effectExtent l="0" t="0" r="19050" b="11430"/>
                      <wp:wrapNone/>
                      <wp:docPr id="10" name="左大括号 10"/>
                      <wp:cNvGraphicFramePr/>
                      <a:graphic xmlns:a="http://schemas.openxmlformats.org/drawingml/2006/main">
                        <a:graphicData uri="http://schemas.microsoft.com/office/word/2010/wordprocessingShape">
                          <wps:wsp>
                            <wps:cNvSpPr/>
                            <wps:spPr bwMode="auto">
                              <a:xfrm>
                                <a:off x="0" y="0"/>
                                <a:ext cx="114300" cy="693420"/>
                              </a:xfrm>
                              <a:prstGeom prst="leftBrace">
                                <a:avLst>
                                  <a:gd name="adj1" fmla="val 50556"/>
                                  <a:gd name="adj2" fmla="val 50000"/>
                                </a:avLst>
                              </a:prstGeom>
                              <a:noFill/>
                              <a:ln w="9525">
                                <a:solidFill>
                                  <a:srgbClr val="000000"/>
                                </a:solidFill>
                                <a:round/>
                              </a:ln>
                            </wps:spPr>
                            <wps:bodyPr rot="0" vert="horz" wrap="square" lIns="91440" tIns="45720" rIns="91440" bIns="45720" anchor="t" anchorCtr="0" upright="1">
                              <a:noAutofit/>
                            </wps:bodyPr>
                          </wps:wsp>
                        </a:graphicData>
                      </a:graphic>
                    </wp:anchor>
                  </w:drawing>
                </mc:Choice>
                <mc:Fallback>
                  <w:pict>
                    <v:shape id="_x0000_s1026" o:spid="_x0000_s1026" o:spt="87" type="#_x0000_t87" style="position:absolute;left:0pt;margin-left:72.3pt;margin-top:7.4pt;height:54.6pt;width:9pt;z-index:251661312;mso-width-relative:page;mso-height-relative:page;" filled="f" stroked="t" coordsize="21600,21600" o:gfxdata="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KnncW3XAAAACgEAAA8AAAAAAAAAAQAgAAAAIgAAAGRy&#10;cy9kb3ducmV2LnhtbFBLAQIUABQAAAAIAIdO4kDdY2+bPwIAAGYEAAAOAAAAAAAAAAEAIAAAACYB&#10;AABkcnMvZTJvRG9jLnhtbFBLBQYAAAAABgAGAFkBAADXBQAAAAA=&#10;" adj="1800,10800">
                      <v:fill on="f" focussize="0,0"/>
                      <v:stroke color="#000000" joinstyle="round"/>
                      <v:imagedata o:title=""/>
                      <o:lock v:ext="edit" aspectratio="f"/>
                    </v:shape>
                  </w:pict>
                </mc:Fallback>
              </mc:AlternateContent>
            </w:r>
            <w:r>
              <w:rPr>
                <w:rFonts w:hint="eastAsia" w:asciiTheme="minorEastAsia" w:hAnsiTheme="minorEastAsia" w:eastAsiaTheme="minorEastAsia"/>
                <w:sz w:val="24"/>
                <w:szCs w:val="24"/>
              </w:rPr>
              <w:t xml:space="preserve">              感觉神经元     将冲动传至中枢</w:t>
            </w:r>
          </w:p>
          <w:p w14:paraId="13925824">
            <w:pPr>
              <w:spacing w:line="360" w:lineRule="auto"/>
              <w:rPr>
                <w:rFonts w:asciiTheme="minorEastAsia" w:hAnsiTheme="minorEastAsia" w:eastAsiaTheme="minorEastAsia"/>
                <w:sz w:val="24"/>
                <w:szCs w:val="24"/>
              </w:rPr>
            </w:pPr>
            <w:r>
              <w:rPr>
                <w:rFonts w:hint="eastAsia" w:asciiTheme="minorEastAsia" w:hAnsiTheme="minorEastAsia" w:eastAsiaTheme="minorEastAsia"/>
                <w:sz w:val="24"/>
                <w:szCs w:val="24"/>
              </w:rPr>
              <w:t>2.根据功能分  运动神经元      将冲动传至效应器</w:t>
            </w:r>
          </w:p>
          <w:p w14:paraId="7EDFD904">
            <w:pPr>
              <w:spacing w:line="360" w:lineRule="auto"/>
              <w:ind w:firstLine="1696" w:firstLineChars="707"/>
              <w:rPr>
                <w:rFonts w:asciiTheme="minorEastAsia" w:hAnsiTheme="minorEastAsia" w:eastAsiaTheme="minorEastAsia"/>
                <w:sz w:val="24"/>
                <w:szCs w:val="24"/>
              </w:rPr>
            </w:pPr>
            <w:r>
              <w:rPr>
                <w:rFonts w:hint="eastAsia" w:asciiTheme="minorEastAsia" w:hAnsiTheme="minorEastAsia" w:eastAsiaTheme="minorEastAsia"/>
                <w:sz w:val="24"/>
                <w:szCs w:val="24"/>
              </w:rPr>
              <w:t>联络（中间）神经元    起联络作用</w:t>
            </w:r>
          </w:p>
          <w:p w14:paraId="0A898B36">
            <w:pPr>
              <w:spacing w:line="360" w:lineRule="auto"/>
              <w:ind w:firstLine="1696" w:firstLineChars="707"/>
              <w:rPr>
                <w:rFonts w:asciiTheme="minorEastAsia" w:hAnsiTheme="minorEastAsia" w:eastAsiaTheme="minorEastAsia"/>
                <w:sz w:val="24"/>
                <w:szCs w:val="24"/>
              </w:rPr>
            </w:pPr>
          </w:p>
          <w:p w14:paraId="3F737390">
            <w:pPr>
              <w:numPr>
                <w:ilvl w:val="0"/>
                <w:numId w:val="2"/>
              </w:numPr>
              <w:spacing w:line="360" w:lineRule="auto"/>
              <w:rPr>
                <w:rFonts w:asciiTheme="minorEastAsia" w:hAnsiTheme="minorEastAsia" w:eastAsiaTheme="minorEastAsia"/>
                <w:sz w:val="24"/>
                <w:szCs w:val="24"/>
              </w:rPr>
            </w:pPr>
            <w:r>
              <w:rPr>
                <w:rFonts w:hint="eastAsia" w:asciiTheme="minorEastAsia" w:hAnsiTheme="minorEastAsia" w:eastAsiaTheme="minorEastAsia"/>
                <w:sz w:val="24"/>
                <w:szCs w:val="24"/>
              </w:rPr>
              <w:t>神经系统的概述</w:t>
            </w:r>
          </w:p>
          <w:p w14:paraId="0A38B17A">
            <w:pPr>
              <w:numPr>
                <w:ilvl w:val="0"/>
                <w:numId w:val="3"/>
              </w:numPr>
              <w:spacing w:line="360" w:lineRule="auto"/>
              <w:rPr>
                <w:rFonts w:asciiTheme="minorEastAsia" w:hAnsiTheme="minorEastAsia" w:eastAsiaTheme="minorEastAsia"/>
                <w:sz w:val="24"/>
                <w:szCs w:val="24"/>
              </w:rPr>
            </w:pPr>
            <w:r>
              <w:rPr>
                <w:rFonts w:hint="eastAsia" w:asciiTheme="minorEastAsia" w:hAnsiTheme="minorEastAsia" w:eastAsiaTheme="minorEastAsia"/>
                <w:sz w:val="24"/>
                <w:szCs w:val="24"/>
              </w:rPr>
              <w:t xml:space="preserve">分部 </w:t>
            </w:r>
          </w:p>
          <w:p w14:paraId="360BD8B1">
            <w:pPr>
              <w:numPr>
                <w:ilvl w:val="0"/>
                <w:numId w:val="4"/>
              </w:numPr>
              <w:spacing w:line="360" w:lineRule="auto"/>
              <w:rPr>
                <w:rFonts w:asciiTheme="minorEastAsia" w:hAnsiTheme="minorEastAsia" w:eastAsiaTheme="minorEastAsia"/>
                <w:sz w:val="24"/>
                <w:szCs w:val="24"/>
              </w:rPr>
            </w:pPr>
            <w:r>
              <w:rPr>
                <w:rFonts w:hint="eastAsia" w:asciiTheme="minorEastAsia" w:hAnsiTheme="minorEastAsia" w:eastAsiaTheme="minorEastAsia"/>
                <w:sz w:val="24"/>
                <w:szCs w:val="24"/>
              </w:rPr>
              <w:t xml:space="preserve">按部位分 </w:t>
            </w:r>
          </w:p>
          <w:p w14:paraId="3C13E726">
            <w:pPr>
              <w:spacing w:line="360" w:lineRule="auto"/>
              <w:ind w:left="360"/>
              <w:rPr>
                <w:rFonts w:asciiTheme="minorEastAsia" w:hAnsiTheme="minorEastAsia" w:eastAsiaTheme="minorEastAsia"/>
                <w:sz w:val="24"/>
                <w:szCs w:val="24"/>
              </w:rPr>
            </w:pPr>
          </w:p>
          <w:p w14:paraId="17CE7B58">
            <w:pPr>
              <w:spacing w:line="360" w:lineRule="auto"/>
              <w:ind w:left="360"/>
              <w:rPr>
                <w:rFonts w:asciiTheme="minorEastAsia" w:hAnsiTheme="minorEastAsia" w:eastAsiaTheme="minorEastAsia"/>
                <w:sz w:val="24"/>
                <w:szCs w:val="24"/>
              </w:rPr>
            </w:pPr>
          </w:p>
          <w:p w14:paraId="25A28E14">
            <w:pPr>
              <w:spacing w:line="360" w:lineRule="auto"/>
              <w:ind w:firstLine="1687" w:firstLineChars="700"/>
              <w:rPr>
                <w:rFonts w:asciiTheme="minorEastAsia" w:hAnsiTheme="minorEastAsia" w:eastAsiaTheme="minorEastAsia"/>
                <w:b/>
                <w:sz w:val="24"/>
                <w:szCs w:val="24"/>
              </w:rPr>
            </w:pPr>
            <w:r>
              <w:rPr>
                <w:rFonts w:asciiTheme="minorEastAsia" w:hAnsiTheme="minorEastAsia" w:eastAsiaTheme="minorEastAsia"/>
                <w:b/>
                <w:sz w:val="24"/>
                <w:szCs w:val="24"/>
              </w:rPr>
              <mc:AlternateContent>
                <mc:Choice Requires="wps">
                  <w:drawing>
                    <wp:anchor distT="0" distB="0" distL="114300" distR="114300" simplePos="0" relativeHeight="251664384" behindDoc="0" locked="0" layoutInCell="1" allowOverlap="1">
                      <wp:simplePos x="0" y="0"/>
                      <wp:positionH relativeFrom="column">
                        <wp:posOffset>2038350</wp:posOffset>
                      </wp:positionH>
                      <wp:positionV relativeFrom="paragraph">
                        <wp:posOffset>108585</wp:posOffset>
                      </wp:positionV>
                      <wp:extent cx="114300" cy="396240"/>
                      <wp:effectExtent l="13970" t="6985" r="5080" b="6350"/>
                      <wp:wrapNone/>
                      <wp:docPr id="5" name="左大括号 5"/>
                      <wp:cNvGraphicFramePr/>
                      <a:graphic xmlns:a="http://schemas.openxmlformats.org/drawingml/2006/main">
                        <a:graphicData uri="http://schemas.microsoft.com/office/word/2010/wordprocessingShape">
                          <wps:wsp>
                            <wps:cNvSpPr/>
                            <wps:spPr bwMode="auto">
                              <a:xfrm>
                                <a:off x="0" y="0"/>
                                <a:ext cx="114300" cy="396240"/>
                              </a:xfrm>
                              <a:prstGeom prst="leftBrace">
                                <a:avLst>
                                  <a:gd name="adj1" fmla="val 28889"/>
                                  <a:gd name="adj2" fmla="val 50000"/>
                                </a:avLst>
                              </a:prstGeom>
                              <a:noFill/>
                              <a:ln w="9525">
                                <a:solidFill>
                                  <a:srgbClr val="000000"/>
                                </a:solidFill>
                                <a:round/>
                              </a:ln>
                            </wps:spPr>
                            <wps:bodyPr rot="0" vert="horz" wrap="square" lIns="91440" tIns="45720" rIns="91440" bIns="45720" anchor="t" anchorCtr="0" upright="1">
                              <a:noAutofit/>
                            </wps:bodyPr>
                          </wps:wsp>
                        </a:graphicData>
                      </a:graphic>
                    </wp:anchor>
                  </w:drawing>
                </mc:Choice>
                <mc:Fallback>
                  <w:pict>
                    <v:shape id="_x0000_s1026" o:spid="_x0000_s1026" o:spt="87" type="#_x0000_t87" style="position:absolute;left:0pt;margin-left:160.5pt;margin-top:8.55pt;height:31.2pt;width:9pt;z-index:251664384;mso-width-relative:page;mso-height-relative:page;" filled="f" stroked="t" coordsize="21600,21600" o:gfxdata="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AGexotoAAAAJAQAADwAAAAAAAAABACAAAAAiAAAA&#10;ZHJzL2Rvd25yZXYueG1sUEsBAhQAFAAAAAgAh07iQEQHB9k+AgAAZAQAAA4AAAAAAAAAAQAgAAAA&#10;KQEAAGRycy9lMm9Eb2MueG1sUEsFBgAAAAAGAAYAWQEAANkFAAAAAA==&#10;" adj="1800,10800">
                      <v:fill on="f" focussize="0,0"/>
                      <v:stroke color="#000000" joinstyle="round"/>
                      <v:imagedata o:title=""/>
                      <o:lock v:ext="edit" aspectratio="f"/>
                    </v:shape>
                  </w:pict>
                </mc:Fallback>
              </mc:AlternateContent>
            </w:r>
            <w:r>
              <w:rPr>
                <w:rFonts w:asciiTheme="minorEastAsia" w:hAnsiTheme="minorEastAsia" w:eastAsiaTheme="minorEastAsia"/>
                <w:b/>
                <w:sz w:val="24"/>
                <w:szCs w:val="24"/>
              </w:rPr>
              <mc:AlternateContent>
                <mc:Choice Requires="wps">
                  <w:drawing>
                    <wp:anchor distT="0" distB="0" distL="114300" distR="114300" simplePos="0" relativeHeight="251662336" behindDoc="0" locked="0" layoutInCell="1" allowOverlap="1">
                      <wp:simplePos x="0" y="0"/>
                      <wp:positionH relativeFrom="column">
                        <wp:posOffset>685800</wp:posOffset>
                      </wp:positionH>
                      <wp:positionV relativeFrom="paragraph">
                        <wp:posOffset>143510</wp:posOffset>
                      </wp:positionV>
                      <wp:extent cx="114300" cy="792480"/>
                      <wp:effectExtent l="13970" t="13335" r="5080" b="13335"/>
                      <wp:wrapNone/>
                      <wp:docPr id="9" name="左大括号 9"/>
                      <wp:cNvGraphicFramePr/>
                      <a:graphic xmlns:a="http://schemas.openxmlformats.org/drawingml/2006/main">
                        <a:graphicData uri="http://schemas.microsoft.com/office/word/2010/wordprocessingShape">
                          <wps:wsp>
                            <wps:cNvSpPr/>
                            <wps:spPr bwMode="auto">
                              <a:xfrm>
                                <a:off x="0" y="0"/>
                                <a:ext cx="114300" cy="792480"/>
                              </a:xfrm>
                              <a:prstGeom prst="leftBrace">
                                <a:avLst>
                                  <a:gd name="adj1" fmla="val 57778"/>
                                  <a:gd name="adj2" fmla="val 50000"/>
                                </a:avLst>
                              </a:prstGeom>
                              <a:noFill/>
                              <a:ln w="9525">
                                <a:solidFill>
                                  <a:srgbClr val="000000"/>
                                </a:solidFill>
                                <a:round/>
                              </a:ln>
                            </wps:spPr>
                            <wps:bodyPr rot="0" vert="horz" wrap="square" lIns="91440" tIns="45720" rIns="91440" bIns="45720" anchor="t" anchorCtr="0" upright="1">
                              <a:noAutofit/>
                            </wps:bodyPr>
                          </wps:wsp>
                        </a:graphicData>
                      </a:graphic>
                    </wp:anchor>
                  </w:drawing>
                </mc:Choice>
                <mc:Fallback>
                  <w:pict>
                    <v:shape id="_x0000_s1026" o:spid="_x0000_s1026" o:spt="87" type="#_x0000_t87" style="position:absolute;left:0pt;margin-left:54pt;margin-top:11.3pt;height:62.4pt;width:9pt;z-index:251662336;mso-width-relative:page;mso-height-relative:page;" filled="f" stroked="t" coordsize="21600,21600" o:gfxdata="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Cb4wkz2gAAAAoBAAAPAAAAAAAAAAEAIAAAACIAAABk&#10;cnMvZG93bnJldi54bWxQSwECFAAUAAAACACHTuJA5OkanD0CAABkBAAADgAAAAAAAAABACAAAAAp&#10;AQAAZHJzL2Uyb0RvYy54bWxQSwUGAAAAAAYABgBZAQAA2AUAAAAA&#10;" adj="1800,10800">
                      <v:fill on="f" focussize="0,0"/>
                      <v:stroke color="#000000" joinstyle="round"/>
                      <v:imagedata o:title=""/>
                      <o:lock v:ext="edit" aspectratio="f"/>
                    </v:shape>
                  </w:pict>
                </mc:Fallback>
              </mc:AlternateContent>
            </w:r>
            <w:r>
              <w:rPr>
                <w:rFonts w:hint="eastAsia" w:asciiTheme="minorEastAsia" w:hAnsiTheme="minorEastAsia" w:eastAsiaTheme="minorEastAsia"/>
                <w:b/>
                <w:sz w:val="24"/>
                <w:szCs w:val="24"/>
              </w:rPr>
              <w:t>中枢神经系统   脑</w:t>
            </w:r>
          </w:p>
          <w:p w14:paraId="3FFCF360">
            <w:pPr>
              <w:spacing w:line="360" w:lineRule="auto"/>
              <w:rPr>
                <w:rFonts w:asciiTheme="minorEastAsia" w:hAnsiTheme="minorEastAsia" w:eastAsiaTheme="minorEastAsia"/>
                <w:b/>
                <w:sz w:val="24"/>
                <w:szCs w:val="24"/>
              </w:rPr>
            </w:pPr>
            <w:r>
              <w:rPr>
                <w:rFonts w:hint="eastAsia" w:asciiTheme="minorEastAsia" w:hAnsiTheme="minorEastAsia" w:eastAsiaTheme="minorEastAsia"/>
                <w:b/>
                <w:sz w:val="24"/>
                <w:szCs w:val="24"/>
              </w:rPr>
              <w:t xml:space="preserve"> 神经系统                    脊髓</w:t>
            </w:r>
          </w:p>
          <w:p w14:paraId="7A71551D">
            <w:pPr>
              <w:spacing w:line="360" w:lineRule="auto"/>
              <w:rPr>
                <w:rFonts w:asciiTheme="minorEastAsia" w:hAnsiTheme="minorEastAsia" w:eastAsiaTheme="minorEastAsia"/>
                <w:b/>
                <w:sz w:val="24"/>
                <w:szCs w:val="24"/>
              </w:rPr>
            </w:pPr>
            <w:r>
              <w:rPr>
                <w:rFonts w:asciiTheme="minorEastAsia" w:hAnsiTheme="minorEastAsia" w:eastAsiaTheme="minorEastAsia"/>
                <w:b/>
                <w:sz w:val="24"/>
                <w:szCs w:val="24"/>
              </w:rPr>
              <mc:AlternateContent>
                <mc:Choice Requires="wps">
                  <w:drawing>
                    <wp:anchor distT="0" distB="0" distL="114300" distR="114300" simplePos="0" relativeHeight="251663360" behindDoc="0" locked="0" layoutInCell="1" allowOverlap="1">
                      <wp:simplePos x="0" y="0"/>
                      <wp:positionH relativeFrom="column">
                        <wp:posOffset>1895475</wp:posOffset>
                      </wp:positionH>
                      <wp:positionV relativeFrom="paragraph">
                        <wp:posOffset>124460</wp:posOffset>
                      </wp:positionV>
                      <wp:extent cx="114300" cy="407670"/>
                      <wp:effectExtent l="13970" t="7620" r="5080" b="13335"/>
                      <wp:wrapNone/>
                      <wp:docPr id="4" name="左大括号 4"/>
                      <wp:cNvGraphicFramePr/>
                      <a:graphic xmlns:a="http://schemas.openxmlformats.org/drawingml/2006/main">
                        <a:graphicData uri="http://schemas.microsoft.com/office/word/2010/wordprocessingShape">
                          <wps:wsp>
                            <wps:cNvSpPr/>
                            <wps:spPr bwMode="auto">
                              <a:xfrm>
                                <a:off x="0" y="0"/>
                                <a:ext cx="114300" cy="407670"/>
                              </a:xfrm>
                              <a:prstGeom prst="leftBrace">
                                <a:avLst>
                                  <a:gd name="adj1" fmla="val 29722"/>
                                  <a:gd name="adj2" fmla="val 50000"/>
                                </a:avLst>
                              </a:prstGeom>
                              <a:noFill/>
                              <a:ln w="9525">
                                <a:solidFill>
                                  <a:srgbClr val="000000"/>
                                </a:solidFill>
                                <a:round/>
                              </a:ln>
                            </wps:spPr>
                            <wps:bodyPr rot="0" vert="horz" wrap="square" lIns="91440" tIns="45720" rIns="91440" bIns="45720" anchor="t" anchorCtr="0" upright="1">
                              <a:noAutofit/>
                            </wps:bodyPr>
                          </wps:wsp>
                        </a:graphicData>
                      </a:graphic>
                    </wp:anchor>
                  </w:drawing>
                </mc:Choice>
                <mc:Fallback>
                  <w:pict>
                    <v:shape id="_x0000_s1026" o:spid="_x0000_s1026" o:spt="87" type="#_x0000_t87" style="position:absolute;left:0pt;margin-left:149.25pt;margin-top:9.8pt;height:32.1pt;width:9pt;z-index:251663360;mso-width-relative:page;mso-height-relative:page;" filled="f" stroked="t" coordsize="21600,21600" o:gfxdata="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D7JDky2gAAAAkBAAAPAAAAAAAAAAEAIAAAACIAAABk&#10;cnMvZG93bnJldi54bWxQSwECFAAUAAAACACHTuJAn00xtj0CAABkBAAADgAAAAAAAAABACAAAAAp&#10;AQAAZHJzL2Uyb0RvYy54bWxQSwUGAAAAAAYABgBZAQAA2AUAAAAA&#10;" adj="1799,10800">
                      <v:fill on="f" focussize="0,0"/>
                      <v:stroke color="#000000" joinstyle="round"/>
                      <v:imagedata o:title=""/>
                      <o:lock v:ext="edit" aspectratio="f"/>
                    </v:shape>
                  </w:pict>
                </mc:Fallback>
              </mc:AlternateContent>
            </w:r>
            <w:r>
              <w:rPr>
                <w:rFonts w:hint="eastAsia" w:asciiTheme="minorEastAsia" w:hAnsiTheme="minorEastAsia" w:eastAsiaTheme="minorEastAsia"/>
                <w:b/>
                <w:sz w:val="24"/>
                <w:szCs w:val="24"/>
              </w:rPr>
              <w:t xml:space="preserve">                           脑神经（12对）</w:t>
            </w:r>
          </w:p>
          <w:p w14:paraId="1D4DB9A8">
            <w:pPr>
              <w:spacing w:line="360" w:lineRule="auto"/>
              <w:ind w:firstLine="1438" w:firstLineChars="597"/>
              <w:rPr>
                <w:rFonts w:asciiTheme="minorEastAsia" w:hAnsiTheme="minorEastAsia" w:eastAsiaTheme="minorEastAsia"/>
                <w:b/>
                <w:sz w:val="24"/>
                <w:szCs w:val="24"/>
              </w:rPr>
            </w:pPr>
            <w:r>
              <w:rPr>
                <w:rFonts w:hint="eastAsia" w:asciiTheme="minorEastAsia" w:hAnsiTheme="minorEastAsia" w:eastAsiaTheme="minorEastAsia"/>
                <w:b/>
                <w:sz w:val="24"/>
                <w:szCs w:val="24"/>
              </w:rPr>
              <w:t xml:space="preserve">周围神经系统   脊神经（31对）             </w:t>
            </w:r>
          </w:p>
          <w:p w14:paraId="73720228">
            <w:pPr>
              <w:spacing w:line="360" w:lineRule="auto"/>
              <w:ind w:firstLine="1438" w:firstLineChars="597"/>
              <w:rPr>
                <w:rFonts w:asciiTheme="minorEastAsia" w:hAnsiTheme="minorEastAsia" w:eastAsiaTheme="minorEastAsia"/>
                <w:b/>
                <w:sz w:val="24"/>
                <w:szCs w:val="24"/>
              </w:rPr>
            </w:pPr>
            <w:r>
              <w:rPr>
                <w:rFonts w:hint="eastAsia" w:asciiTheme="minorEastAsia" w:hAnsiTheme="minorEastAsia" w:eastAsiaTheme="minorEastAsia"/>
                <w:b/>
                <w:sz w:val="24"/>
                <w:szCs w:val="24"/>
              </w:rPr>
              <w:t>2.按纤维成分分：</w:t>
            </w:r>
          </w:p>
          <w:p w14:paraId="1D425E6E">
            <w:pPr>
              <w:spacing w:line="360" w:lineRule="auto"/>
              <w:rPr>
                <w:rFonts w:asciiTheme="minorEastAsia" w:hAnsiTheme="minorEastAsia" w:eastAsiaTheme="minorEastAsia"/>
                <w:sz w:val="24"/>
                <w:szCs w:val="24"/>
              </w:rPr>
            </w:pPr>
            <w:r>
              <w:rPr>
                <w:rFonts w:hint="eastAsia" w:asciiTheme="minorEastAsia" w:hAnsiTheme="minorEastAsia" w:eastAsiaTheme="minorEastAsia"/>
                <w:sz w:val="24"/>
                <w:szCs w:val="24"/>
              </w:rPr>
              <mc:AlternateContent>
                <mc:Choice Requires="wps">
                  <w:drawing>
                    <wp:anchor distT="0" distB="0" distL="114300" distR="114300" simplePos="0" relativeHeight="251665408" behindDoc="0" locked="0" layoutInCell="1" allowOverlap="1">
                      <wp:simplePos x="0" y="0"/>
                      <wp:positionH relativeFrom="column">
                        <wp:posOffset>2167255</wp:posOffset>
                      </wp:positionH>
                      <wp:positionV relativeFrom="paragraph">
                        <wp:posOffset>19685</wp:posOffset>
                      </wp:positionV>
                      <wp:extent cx="69850" cy="508000"/>
                      <wp:effectExtent l="0" t="0" r="25400" b="25400"/>
                      <wp:wrapNone/>
                      <wp:docPr id="2" name="左大括号 2"/>
                      <wp:cNvGraphicFramePr/>
                      <a:graphic xmlns:a="http://schemas.openxmlformats.org/drawingml/2006/main">
                        <a:graphicData uri="http://schemas.microsoft.com/office/word/2010/wordprocessingShape">
                          <wps:wsp>
                            <wps:cNvSpPr/>
                            <wps:spPr bwMode="auto">
                              <a:xfrm flipH="1">
                                <a:off x="0" y="0"/>
                                <a:ext cx="69850" cy="508000"/>
                              </a:xfrm>
                              <a:prstGeom prst="leftBrace">
                                <a:avLst>
                                  <a:gd name="adj1" fmla="val 43333"/>
                                  <a:gd name="adj2" fmla="val 50000"/>
                                </a:avLst>
                              </a:prstGeom>
                              <a:noFill/>
                              <a:ln w="9525">
                                <a:solidFill>
                                  <a:srgbClr val="000000"/>
                                </a:solidFill>
                                <a:round/>
                              </a:ln>
                            </wps:spPr>
                            <wps:bodyPr rot="0" vert="horz" wrap="square" lIns="91440" tIns="45720" rIns="91440" bIns="45720" anchor="t" anchorCtr="0" upright="1">
                              <a:noAutofit/>
                            </wps:bodyPr>
                          </wps:wsp>
                        </a:graphicData>
                      </a:graphic>
                    </wp:anchor>
                  </w:drawing>
                </mc:Choice>
                <mc:Fallback>
                  <w:pict>
                    <v:shape id="_x0000_s1026" o:spid="_x0000_s1026" o:spt="87" type="#_x0000_t87" style="position:absolute;left:0pt;flip:x;margin-left:170.65pt;margin-top:1.55pt;height:40pt;width:5.5pt;z-index:251665408;mso-width-relative:page;mso-height-relative:page;" filled="f" stroked="t" coordsize="21600,21600" o:gfxdata="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" adj="1286,10800">
                      <v:fill on="f" focussize="0,0"/>
                      <v:stroke color="#000000" joinstyle="round"/>
                      <v:imagedata o:title=""/>
                      <o:lock v:ext="edit" aspectratio="f"/>
                    </v:shape>
                  </w:pict>
                </mc:Fallback>
              </mc:AlternateContent>
            </w:r>
            <w:r>
              <w:rPr>
                <w:rFonts w:hint="eastAsia" w:asciiTheme="minorEastAsia" w:hAnsiTheme="minorEastAsia" w:eastAsiaTheme="minorEastAsia"/>
                <w:sz w:val="24"/>
                <w:szCs w:val="24"/>
              </w:rPr>
              <w:t>内脏感觉神经（内脏传入神经）   内脏神经</w:t>
            </w:r>
          </w:p>
          <w:p w14:paraId="2D1F6909">
            <w:pPr>
              <w:spacing w:line="360" w:lineRule="auto"/>
              <w:rPr>
                <w:rFonts w:asciiTheme="minorEastAsia" w:hAnsiTheme="minorEastAsia" w:eastAsiaTheme="minorEastAsia"/>
                <w:sz w:val="24"/>
                <w:szCs w:val="24"/>
              </w:rPr>
            </w:pPr>
            <w:r>
              <w:rPr>
                <w:rFonts w:hint="eastAsia" w:asciiTheme="minorEastAsia" w:hAnsiTheme="minorEastAsia" w:eastAsiaTheme="minorEastAsia"/>
                <w:sz w:val="24"/>
                <w:szCs w:val="24"/>
              </w:rPr>
              <w:t>内脏运动神经（内脏传出神经）</w:t>
            </w:r>
          </w:p>
          <w:p w14:paraId="052930F6">
            <w:pPr>
              <w:spacing w:line="360" w:lineRule="auto"/>
              <w:ind w:firstLine="1058" w:firstLineChars="441"/>
              <w:rPr>
                <w:rFonts w:asciiTheme="minorEastAsia" w:hAnsiTheme="minorEastAsia" w:eastAsiaTheme="minorEastAsia"/>
                <w:sz w:val="24"/>
                <w:szCs w:val="24"/>
              </w:rPr>
            </w:pPr>
            <w:r>
              <w:rPr>
                <w:rFonts w:hint="eastAsia" w:asciiTheme="minorEastAsia" w:hAnsiTheme="minorEastAsia" w:eastAsiaTheme="minorEastAsia"/>
                <w:sz w:val="24"/>
                <w:szCs w:val="24"/>
              </w:rPr>
              <w:t>植物运动神经：交感神经和副交感神经</w:t>
            </w:r>
          </w:p>
          <w:p w14:paraId="4EDC7DE5">
            <w:pPr>
              <w:spacing w:line="360" w:lineRule="auto"/>
              <w:rPr>
                <w:rFonts w:asciiTheme="minorEastAsia" w:hAnsiTheme="minorEastAsia" w:eastAsiaTheme="minorEastAsia"/>
                <w:sz w:val="24"/>
                <w:szCs w:val="24"/>
              </w:rPr>
            </w:pPr>
            <w:r>
              <w:rPr>
                <w:rFonts w:hint="eastAsia" w:asciiTheme="minorEastAsia" w:hAnsiTheme="minorEastAsia" w:eastAsiaTheme="minorEastAsia"/>
                <w:sz w:val="24"/>
                <w:szCs w:val="24"/>
              </w:rPr>
              <mc:AlternateContent>
                <mc:Choice Requires="wps">
                  <w:drawing>
                    <wp:anchor distT="0" distB="0" distL="114300" distR="114300" simplePos="0" relativeHeight="251666432" behindDoc="0" locked="0" layoutInCell="1" allowOverlap="1">
                      <wp:simplePos x="0" y="0"/>
                      <wp:positionH relativeFrom="column">
                        <wp:posOffset>2077720</wp:posOffset>
                      </wp:positionH>
                      <wp:positionV relativeFrom="paragraph">
                        <wp:posOffset>94615</wp:posOffset>
                      </wp:positionV>
                      <wp:extent cx="114300" cy="495300"/>
                      <wp:effectExtent l="5715" t="7620" r="13335" b="11430"/>
                      <wp:wrapNone/>
                      <wp:docPr id="1" name="左大括号 1"/>
                      <wp:cNvGraphicFramePr/>
                      <a:graphic xmlns:a="http://schemas.openxmlformats.org/drawingml/2006/main">
                        <a:graphicData uri="http://schemas.microsoft.com/office/word/2010/wordprocessingShape">
                          <wps:wsp>
                            <wps:cNvSpPr/>
                            <wps:spPr bwMode="auto">
                              <a:xfrm flipH="1">
                                <a:off x="0" y="0"/>
                                <a:ext cx="114300" cy="495300"/>
                              </a:xfrm>
                              <a:prstGeom prst="leftBrace">
                                <a:avLst>
                                  <a:gd name="adj1" fmla="val 36111"/>
                                  <a:gd name="adj2" fmla="val 50000"/>
                                </a:avLst>
                              </a:prstGeom>
                              <a:noFill/>
                              <a:ln w="9525">
                                <a:solidFill>
                                  <a:srgbClr val="000000"/>
                                </a:solidFill>
                                <a:round/>
                              </a:ln>
                            </wps:spPr>
                            <wps:bodyPr rot="0" vert="horz" wrap="square" lIns="91440" tIns="45720" rIns="91440" bIns="45720" anchor="t" anchorCtr="0" upright="1">
                              <a:noAutofit/>
                            </wps:bodyPr>
                          </wps:wsp>
                        </a:graphicData>
                      </a:graphic>
                    </wp:anchor>
                  </w:drawing>
                </mc:Choice>
                <mc:Fallback>
                  <w:pict>
                    <v:shape id="_x0000_s1026" o:spid="_x0000_s1026" o:spt="87" type="#_x0000_t87" style="position:absolute;left:0pt;flip:x;margin-left:163.6pt;margin-top:7.45pt;height:39pt;width:9pt;z-index:251666432;mso-width-relative:page;mso-height-relative:page;" filled="f" stroked="t" coordsize="21600,21600" o:gfxdata="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B4F4+jZAAAACQEAAA8AAAAAAAAAAQAgAAAA&#10;IgAAAGRycy9kb3ducmV2LnhtbFBLAQIUABQAAAAIAIdO4kDlrQdFQwIAAG4EAAAOAAAAAAAAAAEA&#10;IAAAACgBAABkcnMvZTJvRG9jLnhtbFBLBQYAAAAABgAGAFkBAADdBQAAAAA=&#10;" adj="1799,10800">
                      <v:fill on="f" focussize="0,0"/>
                      <v:stroke color="#000000" joinstyle="round"/>
                      <v:imagedata o:title=""/>
                      <o:lock v:ext="edit" aspectratio="f"/>
                    </v:shape>
                  </w:pict>
                </mc:Fallback>
              </mc:AlternateContent>
            </w:r>
            <w:r>
              <w:rPr>
                <w:rFonts w:hint="eastAsia" w:asciiTheme="minorEastAsia" w:hAnsiTheme="minorEastAsia" w:eastAsiaTheme="minorEastAsia"/>
                <w:sz w:val="24"/>
                <w:szCs w:val="24"/>
              </w:rPr>
              <w:t xml:space="preserve">躯体感觉神经（躯体传入神经）   </w:t>
            </w:r>
          </w:p>
          <w:p w14:paraId="686387A5">
            <w:pPr>
              <w:spacing w:line="360" w:lineRule="auto"/>
              <w:rPr>
                <w:rFonts w:asciiTheme="minorEastAsia" w:hAnsiTheme="minorEastAsia" w:eastAsiaTheme="minorEastAsia"/>
                <w:sz w:val="24"/>
                <w:szCs w:val="24"/>
              </w:rPr>
            </w:pPr>
            <w:r>
              <w:rPr>
                <w:rFonts w:hint="eastAsia" w:asciiTheme="minorEastAsia" w:hAnsiTheme="minorEastAsia" w:eastAsiaTheme="minorEastAsia"/>
                <w:sz w:val="24"/>
                <w:szCs w:val="24"/>
              </w:rPr>
              <w:t>躯体运动神经（躯体传出神经） 躯体神经</w:t>
            </w:r>
          </w:p>
          <w:p w14:paraId="15037D01">
            <w:pPr>
              <w:spacing w:line="360" w:lineRule="auto"/>
              <w:rPr>
                <w:rFonts w:asciiTheme="minorEastAsia" w:hAnsiTheme="minorEastAsia" w:eastAsiaTheme="minorEastAsia"/>
                <w:b/>
                <w:bCs/>
                <w:sz w:val="24"/>
                <w:szCs w:val="24"/>
              </w:rPr>
            </w:pPr>
            <w:r>
              <w:rPr>
                <w:rFonts w:hint="eastAsia" w:asciiTheme="minorEastAsia" w:hAnsiTheme="minorEastAsia" w:eastAsiaTheme="minorEastAsia"/>
                <w:b/>
                <w:bCs/>
                <w:sz w:val="24"/>
                <w:szCs w:val="24"/>
              </w:rPr>
              <w:t>四、神经系统的活动方式</w:t>
            </w:r>
            <w:r>
              <w:rPr>
                <w:rFonts w:asciiTheme="minorEastAsia" w:hAnsiTheme="minorEastAsia" w:eastAsiaTheme="minorEastAsia"/>
                <w:b/>
                <w:bCs/>
                <w:sz w:val="24"/>
                <w:szCs w:val="24"/>
              </w:rPr>
              <w:t xml:space="preserve">  </w:t>
            </w:r>
          </w:p>
          <w:p w14:paraId="4A9DC12C">
            <w:pPr>
              <w:spacing w:line="360" w:lineRule="auto"/>
              <w:rPr>
                <w:rFonts w:asciiTheme="minorEastAsia" w:hAnsiTheme="minorEastAsia" w:eastAsiaTheme="minorEastAsia"/>
                <w:bCs/>
                <w:sz w:val="24"/>
                <w:szCs w:val="24"/>
              </w:rPr>
            </w:pPr>
            <w:r>
              <w:rPr>
                <w:rFonts w:hint="eastAsia" w:asciiTheme="minorEastAsia" w:hAnsiTheme="minorEastAsia" w:eastAsiaTheme="minorEastAsia"/>
                <w:bCs/>
                <w:sz w:val="24"/>
                <w:szCs w:val="24"/>
              </w:rPr>
              <w:t>神经系统的基本活动方式即是反射活动。</w:t>
            </w:r>
          </w:p>
          <w:p w14:paraId="0C9718B6">
            <w:pPr>
              <w:spacing w:line="360" w:lineRule="auto"/>
              <w:rPr>
                <w:rFonts w:asciiTheme="minorEastAsia" w:hAnsiTheme="minorEastAsia" w:eastAsiaTheme="minorEastAsia"/>
                <w:bCs/>
                <w:sz w:val="24"/>
                <w:szCs w:val="24"/>
              </w:rPr>
            </w:pPr>
            <w:r>
              <w:rPr>
                <w:rFonts w:hint="eastAsia" w:asciiTheme="minorEastAsia" w:hAnsiTheme="minorEastAsia" w:eastAsiaTheme="minorEastAsia"/>
                <w:bCs/>
                <w:sz w:val="24"/>
                <w:szCs w:val="24"/>
              </w:rPr>
              <w:t>神经系统在调节机体的活动中，对内、外环境的各种刺激</w:t>
            </w:r>
            <w:r>
              <w:rPr>
                <w:rFonts w:asciiTheme="minorEastAsia" w:hAnsiTheme="minorEastAsia" w:eastAsiaTheme="minorEastAsia"/>
                <w:bCs/>
                <w:sz w:val="24"/>
                <w:szCs w:val="24"/>
              </w:rPr>
              <w:t xml:space="preserve"> </w:t>
            </w:r>
            <w:r>
              <w:rPr>
                <w:rFonts w:hint="eastAsia" w:asciiTheme="minorEastAsia" w:hAnsiTheme="minorEastAsia" w:eastAsiaTheme="minorEastAsia"/>
                <w:bCs/>
                <w:sz w:val="24"/>
                <w:szCs w:val="24"/>
              </w:rPr>
              <w:t>作出适宜的反应，称为反射。</w:t>
            </w:r>
          </w:p>
          <w:p w14:paraId="04D021DB">
            <w:pPr>
              <w:spacing w:line="360" w:lineRule="auto"/>
              <w:rPr>
                <w:rFonts w:asciiTheme="minorEastAsia" w:hAnsiTheme="minorEastAsia" w:eastAsiaTheme="minorEastAsia"/>
                <w:bCs/>
                <w:sz w:val="24"/>
                <w:szCs w:val="24"/>
              </w:rPr>
            </w:pPr>
            <w:r>
              <w:rPr>
                <w:rFonts w:hint="eastAsia" w:asciiTheme="minorEastAsia" w:hAnsiTheme="minorEastAsia" w:eastAsiaTheme="minorEastAsia"/>
                <w:bCs/>
                <w:sz w:val="24"/>
                <w:szCs w:val="24"/>
              </w:rPr>
              <w:t>反射弧：完成反射的形态学基础</w:t>
            </w:r>
          </w:p>
          <w:p w14:paraId="3365B47A">
            <w:pPr>
              <w:spacing w:line="360" w:lineRule="auto"/>
              <w:rPr>
                <w:rFonts w:asciiTheme="minorEastAsia" w:hAnsiTheme="minorEastAsia" w:eastAsiaTheme="minorEastAsia"/>
                <w:bCs/>
                <w:sz w:val="24"/>
                <w:szCs w:val="24"/>
              </w:rPr>
            </w:pPr>
            <w:r>
              <w:rPr>
                <w:rFonts w:hint="eastAsia" w:asciiTheme="minorEastAsia" w:hAnsiTheme="minorEastAsia" w:eastAsiaTheme="minorEastAsia"/>
                <w:bCs/>
                <w:sz w:val="24"/>
                <w:szCs w:val="24"/>
              </w:rPr>
              <w:t>包括五部分：</w:t>
            </w:r>
          </w:p>
          <w:p w14:paraId="744AA4FF">
            <w:pPr>
              <w:spacing w:line="360" w:lineRule="auto"/>
              <w:rPr>
                <w:rFonts w:asciiTheme="minorEastAsia" w:hAnsiTheme="minorEastAsia" w:eastAsiaTheme="minorEastAsia"/>
                <w:bCs/>
                <w:sz w:val="24"/>
                <w:szCs w:val="24"/>
              </w:rPr>
            </w:pPr>
            <w:r>
              <w:rPr>
                <w:rFonts w:asciiTheme="minorEastAsia" w:hAnsiTheme="minorEastAsia" w:eastAsiaTheme="minorEastAsia"/>
                <w:bCs/>
                <w:sz w:val="24"/>
                <w:szCs w:val="24"/>
              </w:rPr>
              <w:t xml:space="preserve">        </w:t>
            </w:r>
            <w:r>
              <w:rPr>
                <w:rFonts w:hint="eastAsia" w:asciiTheme="minorEastAsia" w:hAnsiTheme="minorEastAsia" w:eastAsiaTheme="minorEastAsia"/>
                <w:bCs/>
                <w:sz w:val="24"/>
                <w:szCs w:val="24"/>
              </w:rPr>
              <w:t>感受器→传入神经→中枢</w:t>
            </w:r>
            <w:r>
              <w:rPr>
                <w:rFonts w:asciiTheme="minorEastAsia" w:hAnsiTheme="minorEastAsia" w:eastAsiaTheme="minorEastAsia"/>
                <w:bCs/>
                <w:sz w:val="24"/>
                <w:szCs w:val="24"/>
              </w:rPr>
              <w:t xml:space="preserve"> </w:t>
            </w:r>
            <w:r>
              <w:rPr>
                <w:rFonts w:hint="eastAsia" w:asciiTheme="minorEastAsia" w:hAnsiTheme="minorEastAsia" w:eastAsiaTheme="minorEastAsia"/>
                <w:bCs/>
                <w:sz w:val="24"/>
                <w:szCs w:val="24"/>
              </w:rPr>
              <w:t>→传出神经→效应器</w:t>
            </w:r>
          </w:p>
          <w:p w14:paraId="48F55BF9">
            <w:pPr>
              <w:spacing w:line="360" w:lineRule="auto"/>
              <w:rPr>
                <w:rFonts w:asciiTheme="minorEastAsia" w:hAnsiTheme="minorEastAsia" w:eastAsiaTheme="minorEastAsia"/>
                <w:sz w:val="24"/>
                <w:szCs w:val="24"/>
              </w:rPr>
            </w:pPr>
            <w:r>
              <w:rPr>
                <w:rFonts w:hint="eastAsia" w:asciiTheme="minorEastAsia" w:hAnsiTheme="minorEastAsia" w:eastAsiaTheme="minorEastAsia"/>
                <w:sz w:val="24"/>
                <w:szCs w:val="24"/>
              </w:rPr>
              <w:t>㈡神经系统的常用术语</w:t>
            </w:r>
          </w:p>
          <w:p w14:paraId="27C14FC3">
            <w:pPr>
              <w:numPr>
                <w:ilvl w:val="0"/>
                <w:numId w:val="5"/>
              </w:numPr>
              <w:spacing w:line="360" w:lineRule="auto"/>
              <w:rPr>
                <w:rFonts w:asciiTheme="minorEastAsia" w:hAnsiTheme="minorEastAsia" w:eastAsiaTheme="minorEastAsia"/>
                <w:sz w:val="24"/>
                <w:szCs w:val="24"/>
              </w:rPr>
            </w:pPr>
            <w:r>
              <w:rPr>
                <w:rFonts w:hint="eastAsia" w:asciiTheme="minorEastAsia" w:hAnsiTheme="minorEastAsia" w:eastAsiaTheme="minorEastAsia"/>
                <w:sz w:val="24"/>
                <w:szCs w:val="24"/>
              </w:rPr>
              <w:t>灰质和白质</w:t>
            </w:r>
          </w:p>
          <w:p w14:paraId="42E7B1B1">
            <w:pPr>
              <w:spacing w:line="360" w:lineRule="auto"/>
              <w:rPr>
                <w:rFonts w:asciiTheme="minorEastAsia" w:hAnsiTheme="minorEastAsia" w:eastAsiaTheme="minorEastAsia"/>
                <w:sz w:val="24"/>
                <w:szCs w:val="24"/>
              </w:rPr>
            </w:pPr>
            <w:r>
              <w:rPr>
                <w:rFonts w:hint="eastAsia" w:asciiTheme="minorEastAsia" w:hAnsiTheme="minorEastAsia" w:eastAsiaTheme="minorEastAsia"/>
                <w:sz w:val="24"/>
                <w:szCs w:val="24"/>
              </w:rPr>
              <w:t>灰质：在CNS内，由神经元胞体和树突聚集而成，因色泽灰暗而称灰质。</w:t>
            </w:r>
          </w:p>
          <w:p w14:paraId="20B2CF09">
            <w:pPr>
              <w:spacing w:line="360" w:lineRule="auto"/>
              <w:ind w:left="720" w:hanging="720" w:hangingChars="300"/>
              <w:rPr>
                <w:rFonts w:asciiTheme="minorEastAsia" w:hAnsiTheme="minorEastAsia" w:eastAsiaTheme="minorEastAsia"/>
                <w:sz w:val="24"/>
                <w:szCs w:val="24"/>
              </w:rPr>
            </w:pPr>
            <w:r>
              <w:rPr>
                <w:rFonts w:hint="eastAsia" w:asciiTheme="minorEastAsia" w:hAnsiTheme="minorEastAsia" w:eastAsiaTheme="minorEastAsia"/>
                <w:sz w:val="24"/>
                <w:szCs w:val="24"/>
              </w:rPr>
              <w:t>白质：在CNS内，由神经元纤维聚集而成，因多数纤维具有髓鞘，呈白色而称白质。</w:t>
            </w:r>
          </w:p>
          <w:p w14:paraId="6AB338F9">
            <w:pPr>
              <w:numPr>
                <w:ilvl w:val="0"/>
                <w:numId w:val="5"/>
              </w:numPr>
              <w:spacing w:line="360" w:lineRule="auto"/>
              <w:rPr>
                <w:rFonts w:asciiTheme="minorEastAsia" w:hAnsiTheme="minorEastAsia" w:eastAsiaTheme="minorEastAsia"/>
                <w:sz w:val="24"/>
                <w:szCs w:val="24"/>
              </w:rPr>
            </w:pPr>
            <w:r>
              <w:rPr>
                <w:rFonts w:hint="eastAsia" w:asciiTheme="minorEastAsia" w:hAnsiTheme="minorEastAsia" w:eastAsiaTheme="minorEastAsia"/>
                <w:sz w:val="24"/>
                <w:szCs w:val="24"/>
              </w:rPr>
              <w:t>神经节和神经核</w:t>
            </w:r>
          </w:p>
          <w:p w14:paraId="49554C6E">
            <w:pPr>
              <w:spacing w:line="360" w:lineRule="auto"/>
              <w:rPr>
                <w:rFonts w:asciiTheme="minorEastAsia" w:hAnsiTheme="minorEastAsia" w:eastAsiaTheme="minorEastAsia"/>
                <w:sz w:val="24"/>
                <w:szCs w:val="24"/>
              </w:rPr>
            </w:pPr>
            <w:r>
              <w:rPr>
                <w:rFonts w:hint="eastAsia" w:asciiTheme="minorEastAsia" w:hAnsiTheme="minorEastAsia" w:eastAsiaTheme="minorEastAsia"/>
                <w:sz w:val="24"/>
                <w:szCs w:val="24"/>
              </w:rPr>
              <w:t>神经核：在CNS内，由功能相同的神经元胞体集聚而成的结构称神经核。</w:t>
            </w:r>
          </w:p>
          <w:p w14:paraId="198F9AC4">
            <w:pPr>
              <w:spacing w:line="360" w:lineRule="auto"/>
              <w:rPr>
                <w:rFonts w:asciiTheme="minorEastAsia" w:hAnsiTheme="minorEastAsia" w:eastAsiaTheme="minorEastAsia"/>
                <w:sz w:val="24"/>
                <w:szCs w:val="24"/>
              </w:rPr>
            </w:pPr>
            <w:r>
              <w:rPr>
                <w:rFonts w:hint="eastAsia" w:asciiTheme="minorEastAsia" w:hAnsiTheme="minorEastAsia" w:eastAsiaTheme="minorEastAsia"/>
                <w:sz w:val="24"/>
                <w:szCs w:val="24"/>
              </w:rPr>
              <w:t>神经节：在周围NS内，由功能相同的神经元胞体集聚而成的结构称神经核。</w:t>
            </w:r>
          </w:p>
          <w:p w14:paraId="6260EFB7">
            <w:pPr>
              <w:numPr>
                <w:ilvl w:val="0"/>
                <w:numId w:val="5"/>
              </w:numPr>
              <w:spacing w:line="360" w:lineRule="auto"/>
              <w:rPr>
                <w:rFonts w:asciiTheme="minorEastAsia" w:hAnsiTheme="minorEastAsia" w:eastAsiaTheme="minorEastAsia"/>
                <w:sz w:val="24"/>
                <w:szCs w:val="24"/>
              </w:rPr>
            </w:pPr>
            <w:r>
              <w:rPr>
                <w:rFonts w:hint="eastAsia" w:asciiTheme="minorEastAsia" w:hAnsiTheme="minorEastAsia" w:eastAsiaTheme="minorEastAsia"/>
                <w:sz w:val="24"/>
                <w:szCs w:val="24"/>
              </w:rPr>
              <w:t>神经束和神经</w:t>
            </w:r>
          </w:p>
          <w:p w14:paraId="19C8426D">
            <w:pPr>
              <w:spacing w:line="360" w:lineRule="auto"/>
              <w:rPr>
                <w:rFonts w:asciiTheme="minorEastAsia" w:hAnsiTheme="minorEastAsia" w:eastAsiaTheme="minorEastAsia"/>
                <w:sz w:val="24"/>
                <w:szCs w:val="24"/>
              </w:rPr>
            </w:pPr>
            <w:r>
              <w:rPr>
                <w:rFonts w:hint="eastAsia" w:asciiTheme="minorEastAsia" w:hAnsiTheme="minorEastAsia" w:eastAsiaTheme="minorEastAsia"/>
                <w:sz w:val="24"/>
                <w:szCs w:val="24"/>
              </w:rPr>
              <w:t>神经束：在CNS内，起止和功能基本相同的神经纤维聚集在一起成束，称神经束。</w:t>
            </w:r>
          </w:p>
          <w:p w14:paraId="1A892FDA">
            <w:pPr>
              <w:spacing w:line="360" w:lineRule="auto"/>
              <w:rPr>
                <w:rFonts w:asciiTheme="minorEastAsia" w:hAnsiTheme="minorEastAsia" w:eastAsiaTheme="minorEastAsia"/>
                <w:sz w:val="24"/>
                <w:szCs w:val="24"/>
              </w:rPr>
            </w:pPr>
            <w:r>
              <w:rPr>
                <w:rFonts w:hint="eastAsia" w:asciiTheme="minorEastAsia" w:hAnsiTheme="minorEastAsia" w:eastAsiaTheme="minorEastAsia"/>
                <w:sz w:val="24"/>
                <w:szCs w:val="24"/>
              </w:rPr>
              <w:t>神经：在周围神经系统内，神经纤维聚集而成的条索状结构，称神经。</w:t>
            </w:r>
          </w:p>
          <w:p w14:paraId="300BBCC7">
            <w:pPr>
              <w:numPr>
                <w:ilvl w:val="0"/>
                <w:numId w:val="5"/>
              </w:numPr>
              <w:spacing w:line="360" w:lineRule="auto"/>
              <w:rPr>
                <w:rFonts w:asciiTheme="minorEastAsia" w:hAnsiTheme="minorEastAsia" w:eastAsiaTheme="minorEastAsia"/>
                <w:sz w:val="24"/>
                <w:szCs w:val="24"/>
              </w:rPr>
            </w:pPr>
            <w:r>
              <w:rPr>
                <w:rFonts w:hint="eastAsia" w:asciiTheme="minorEastAsia" w:hAnsiTheme="minorEastAsia" w:eastAsiaTheme="minorEastAsia"/>
                <w:sz w:val="24"/>
                <w:szCs w:val="24"/>
              </w:rPr>
              <w:t>网状结构：在中枢神经系统内，由灰质和白质混合而成。神经纤维交织成网状，灰质团块散在其中。</w:t>
            </w:r>
          </w:p>
          <w:p w14:paraId="2A93A6E5">
            <w:pPr>
              <w:autoSpaceDE w:val="0"/>
              <w:spacing w:line="360" w:lineRule="auto"/>
              <w:jc w:val="left"/>
              <w:rPr>
                <w:rFonts w:ascii="Times New Roman" w:hAnsi="Times New Roman"/>
                <w:b/>
                <w:sz w:val="24"/>
                <w:szCs w:val="24"/>
              </w:rPr>
            </w:pPr>
          </w:p>
        </w:tc>
        <w:tc>
          <w:tcPr>
            <w:tcW w:w="1696" w:type="dxa"/>
            <w:tcBorders>
              <w:tl2br w:val="nil"/>
              <w:tr2bl w:val="nil"/>
            </w:tcBorders>
            <w:vAlign w:val="center"/>
          </w:tcPr>
          <w:p w14:paraId="0C5CE1FC">
            <w:pPr>
              <w:rPr>
                <w:rFonts w:ascii="Times New Roman" w:hAnsi="Times New Roman"/>
                <w:b/>
                <w:sz w:val="24"/>
                <w:szCs w:val="24"/>
              </w:rPr>
            </w:pPr>
            <w:r>
              <w:rPr>
                <w:rFonts w:hint="eastAsia" w:ascii="Times New Roman" w:hAnsi="Times New Roman"/>
                <w:b/>
                <w:sz w:val="24"/>
                <w:szCs w:val="24"/>
              </w:rPr>
              <w:t>举例（如视物、听声音等）提出神经系统的概念，简单阐述它是如何起作用的。</w:t>
            </w:r>
          </w:p>
          <w:p w14:paraId="1A2B953B">
            <w:pPr>
              <w:spacing w:line="360" w:lineRule="auto"/>
              <w:jc w:val="left"/>
              <w:rPr>
                <w:rFonts w:ascii="Times New Roman" w:hAnsi="Times New Roman"/>
                <w:b/>
                <w:sz w:val="24"/>
                <w:szCs w:val="24"/>
              </w:rPr>
            </w:pPr>
          </w:p>
          <w:p w14:paraId="72EC97C3">
            <w:pPr>
              <w:spacing w:line="360" w:lineRule="auto"/>
              <w:jc w:val="left"/>
              <w:rPr>
                <w:rFonts w:ascii="Times New Roman" w:hAnsi="Times New Roman"/>
                <w:b/>
                <w:sz w:val="24"/>
                <w:szCs w:val="24"/>
              </w:rPr>
            </w:pPr>
          </w:p>
          <w:p w14:paraId="7D80AB30">
            <w:pPr>
              <w:spacing w:line="360" w:lineRule="auto"/>
              <w:jc w:val="left"/>
              <w:rPr>
                <w:rFonts w:ascii="Times New Roman" w:hAnsi="Times New Roman"/>
                <w:b/>
                <w:sz w:val="24"/>
                <w:szCs w:val="24"/>
              </w:rPr>
            </w:pPr>
          </w:p>
          <w:p w14:paraId="22E3064D">
            <w:pPr>
              <w:spacing w:line="360" w:lineRule="auto"/>
              <w:jc w:val="left"/>
              <w:rPr>
                <w:rFonts w:ascii="Times New Roman" w:hAnsi="Times New Roman"/>
                <w:b/>
                <w:sz w:val="24"/>
                <w:szCs w:val="24"/>
              </w:rPr>
            </w:pPr>
          </w:p>
          <w:p w14:paraId="5093712E">
            <w:pPr>
              <w:spacing w:line="360" w:lineRule="auto"/>
              <w:jc w:val="left"/>
              <w:rPr>
                <w:rFonts w:ascii="Times New Roman" w:hAnsi="Times New Roman"/>
                <w:b/>
                <w:sz w:val="24"/>
                <w:szCs w:val="24"/>
              </w:rPr>
            </w:pPr>
          </w:p>
          <w:p w14:paraId="386CFFCA">
            <w:pPr>
              <w:spacing w:line="360" w:lineRule="auto"/>
              <w:jc w:val="left"/>
              <w:rPr>
                <w:rFonts w:ascii="Times New Roman" w:hAnsi="Times New Roman"/>
                <w:b/>
                <w:sz w:val="24"/>
                <w:szCs w:val="24"/>
              </w:rPr>
            </w:pPr>
            <w:r>
              <w:rPr>
                <w:rFonts w:hint="eastAsia" w:ascii="Times New Roman" w:hAnsi="Times New Roman"/>
                <w:b/>
                <w:sz w:val="24"/>
                <w:szCs w:val="24"/>
              </w:rPr>
              <w:t>讲解神经元的分类，依靠PPT和图片能更好帮助学生理解。</w:t>
            </w:r>
          </w:p>
          <w:p w14:paraId="29B7229F">
            <w:pPr>
              <w:spacing w:line="360" w:lineRule="auto"/>
              <w:jc w:val="left"/>
              <w:rPr>
                <w:rFonts w:ascii="Times New Roman" w:hAnsi="Times New Roman"/>
                <w:b/>
                <w:sz w:val="24"/>
                <w:szCs w:val="24"/>
              </w:rPr>
            </w:pPr>
          </w:p>
          <w:p w14:paraId="5A003F16">
            <w:pPr>
              <w:spacing w:line="360" w:lineRule="auto"/>
              <w:jc w:val="left"/>
              <w:rPr>
                <w:rFonts w:ascii="Times New Roman" w:hAnsi="Times New Roman"/>
                <w:b/>
                <w:sz w:val="24"/>
                <w:szCs w:val="24"/>
              </w:rPr>
            </w:pPr>
          </w:p>
          <w:p w14:paraId="4C038C8B">
            <w:pPr>
              <w:spacing w:line="360" w:lineRule="auto"/>
              <w:jc w:val="left"/>
              <w:rPr>
                <w:rFonts w:ascii="Times New Roman" w:hAnsi="Times New Roman"/>
                <w:b/>
                <w:sz w:val="24"/>
                <w:szCs w:val="24"/>
              </w:rPr>
            </w:pPr>
          </w:p>
          <w:p w14:paraId="52650DE5">
            <w:pPr>
              <w:spacing w:line="360" w:lineRule="auto"/>
              <w:jc w:val="left"/>
              <w:rPr>
                <w:rFonts w:ascii="Times New Roman" w:hAnsi="Times New Roman"/>
                <w:b/>
                <w:sz w:val="24"/>
                <w:szCs w:val="24"/>
              </w:rPr>
            </w:pPr>
          </w:p>
          <w:p w14:paraId="4880079D">
            <w:pPr>
              <w:spacing w:line="360" w:lineRule="auto"/>
              <w:jc w:val="left"/>
              <w:rPr>
                <w:rFonts w:ascii="Times New Roman" w:hAnsi="Times New Roman"/>
                <w:b/>
                <w:sz w:val="24"/>
                <w:szCs w:val="24"/>
              </w:rPr>
            </w:pPr>
          </w:p>
          <w:p w14:paraId="0DCF4349">
            <w:pPr>
              <w:spacing w:line="360" w:lineRule="auto"/>
              <w:jc w:val="left"/>
              <w:rPr>
                <w:rFonts w:ascii="Times New Roman" w:hAnsi="Times New Roman"/>
                <w:b/>
                <w:sz w:val="24"/>
                <w:szCs w:val="24"/>
              </w:rPr>
            </w:pPr>
          </w:p>
          <w:p w14:paraId="464DE745">
            <w:pPr>
              <w:spacing w:line="360" w:lineRule="auto"/>
              <w:jc w:val="left"/>
              <w:rPr>
                <w:rFonts w:ascii="Times New Roman" w:hAnsi="Times New Roman"/>
                <w:b/>
                <w:sz w:val="24"/>
                <w:szCs w:val="24"/>
              </w:rPr>
            </w:pPr>
          </w:p>
          <w:p w14:paraId="05FF6DDE">
            <w:pPr>
              <w:spacing w:line="360" w:lineRule="auto"/>
              <w:jc w:val="left"/>
              <w:rPr>
                <w:rFonts w:ascii="Times New Roman" w:hAnsi="Times New Roman"/>
                <w:b/>
                <w:sz w:val="24"/>
                <w:szCs w:val="24"/>
              </w:rPr>
            </w:pPr>
          </w:p>
          <w:p w14:paraId="0565FDA7">
            <w:pPr>
              <w:spacing w:line="360" w:lineRule="auto"/>
              <w:jc w:val="left"/>
              <w:rPr>
                <w:rFonts w:ascii="Times New Roman" w:hAnsi="Times New Roman"/>
                <w:b/>
                <w:sz w:val="24"/>
                <w:szCs w:val="24"/>
              </w:rPr>
            </w:pPr>
          </w:p>
          <w:p w14:paraId="53FE48F6">
            <w:pPr>
              <w:spacing w:line="360" w:lineRule="auto"/>
              <w:jc w:val="left"/>
              <w:rPr>
                <w:rFonts w:ascii="Times New Roman" w:hAnsi="Times New Roman"/>
                <w:b/>
                <w:sz w:val="24"/>
                <w:szCs w:val="24"/>
              </w:rPr>
            </w:pPr>
          </w:p>
          <w:p w14:paraId="76934C92">
            <w:pPr>
              <w:spacing w:line="360" w:lineRule="auto"/>
              <w:jc w:val="left"/>
              <w:rPr>
                <w:rFonts w:ascii="Times New Roman" w:hAnsi="Times New Roman"/>
                <w:b/>
                <w:sz w:val="24"/>
                <w:szCs w:val="24"/>
              </w:rPr>
            </w:pPr>
          </w:p>
          <w:p w14:paraId="73E1757C">
            <w:pPr>
              <w:spacing w:line="360" w:lineRule="auto"/>
              <w:jc w:val="left"/>
              <w:rPr>
                <w:rFonts w:ascii="Times New Roman" w:hAnsi="Times New Roman"/>
                <w:b/>
                <w:sz w:val="24"/>
                <w:szCs w:val="24"/>
              </w:rPr>
            </w:pPr>
            <w:r>
              <w:rPr>
                <w:rFonts w:hint="eastAsia" w:ascii="Times New Roman" w:hAnsi="Times New Roman"/>
                <w:b/>
                <w:sz w:val="24"/>
                <w:szCs w:val="24"/>
              </w:rPr>
              <w:t>强调神经系统的分类，并且是按部位和纤维成分不同分类</w:t>
            </w:r>
          </w:p>
          <w:p w14:paraId="1AF64992">
            <w:pPr>
              <w:spacing w:line="360" w:lineRule="auto"/>
              <w:jc w:val="left"/>
              <w:rPr>
                <w:rFonts w:ascii="Times New Roman" w:hAnsi="Times New Roman"/>
                <w:b/>
                <w:sz w:val="24"/>
                <w:szCs w:val="24"/>
              </w:rPr>
            </w:pPr>
          </w:p>
          <w:p w14:paraId="686218D9">
            <w:pPr>
              <w:spacing w:line="360" w:lineRule="auto"/>
              <w:jc w:val="left"/>
              <w:rPr>
                <w:rFonts w:ascii="Times New Roman" w:hAnsi="Times New Roman"/>
                <w:b/>
                <w:sz w:val="24"/>
                <w:szCs w:val="24"/>
              </w:rPr>
            </w:pPr>
          </w:p>
          <w:p w14:paraId="709F6E34">
            <w:pPr>
              <w:spacing w:line="360" w:lineRule="auto"/>
              <w:jc w:val="left"/>
              <w:rPr>
                <w:rFonts w:ascii="Times New Roman" w:hAnsi="Times New Roman"/>
                <w:b/>
                <w:sz w:val="24"/>
                <w:szCs w:val="24"/>
              </w:rPr>
            </w:pPr>
          </w:p>
          <w:p w14:paraId="664458DB">
            <w:pPr>
              <w:spacing w:line="360" w:lineRule="auto"/>
              <w:jc w:val="left"/>
              <w:rPr>
                <w:rFonts w:ascii="Times New Roman" w:hAnsi="Times New Roman"/>
                <w:b/>
                <w:sz w:val="24"/>
                <w:szCs w:val="24"/>
              </w:rPr>
            </w:pPr>
          </w:p>
          <w:p w14:paraId="165D3C41">
            <w:pPr>
              <w:spacing w:line="360" w:lineRule="auto"/>
              <w:jc w:val="left"/>
              <w:rPr>
                <w:rFonts w:ascii="Times New Roman" w:hAnsi="Times New Roman"/>
                <w:b/>
                <w:sz w:val="24"/>
                <w:szCs w:val="24"/>
              </w:rPr>
            </w:pPr>
          </w:p>
          <w:p w14:paraId="22FE93AC">
            <w:pPr>
              <w:spacing w:line="360" w:lineRule="auto"/>
              <w:jc w:val="left"/>
              <w:rPr>
                <w:rFonts w:ascii="Times New Roman" w:hAnsi="Times New Roman"/>
                <w:b/>
                <w:sz w:val="24"/>
                <w:szCs w:val="24"/>
              </w:rPr>
            </w:pPr>
          </w:p>
          <w:p w14:paraId="41594A91">
            <w:pPr>
              <w:spacing w:line="360" w:lineRule="auto"/>
              <w:jc w:val="left"/>
              <w:rPr>
                <w:rFonts w:ascii="Times New Roman" w:hAnsi="Times New Roman"/>
                <w:b/>
                <w:sz w:val="24"/>
                <w:szCs w:val="24"/>
              </w:rPr>
            </w:pPr>
          </w:p>
          <w:p w14:paraId="6497BA5D">
            <w:pPr>
              <w:spacing w:line="360" w:lineRule="auto"/>
              <w:jc w:val="left"/>
              <w:rPr>
                <w:rFonts w:ascii="Times New Roman" w:hAnsi="Times New Roman"/>
                <w:b/>
                <w:sz w:val="24"/>
                <w:szCs w:val="24"/>
              </w:rPr>
            </w:pPr>
          </w:p>
          <w:p w14:paraId="1DBD2971">
            <w:pPr>
              <w:spacing w:line="360" w:lineRule="auto"/>
              <w:jc w:val="left"/>
              <w:rPr>
                <w:rFonts w:ascii="Times New Roman" w:hAnsi="Times New Roman"/>
                <w:b/>
                <w:sz w:val="24"/>
                <w:szCs w:val="24"/>
              </w:rPr>
            </w:pPr>
            <w:r>
              <w:rPr>
                <w:rFonts w:hint="eastAsia" w:ascii="Times New Roman" w:hAnsi="Times New Roman"/>
                <w:b/>
                <w:sz w:val="24"/>
                <w:szCs w:val="24"/>
              </w:rPr>
              <w:t>举例，膝跳反射，示范给学生看，边做边解释</w:t>
            </w:r>
          </w:p>
          <w:p w14:paraId="07FDA6D1">
            <w:pPr>
              <w:spacing w:line="360" w:lineRule="auto"/>
              <w:jc w:val="left"/>
              <w:rPr>
                <w:rFonts w:ascii="Times New Roman" w:hAnsi="Times New Roman"/>
                <w:b/>
                <w:sz w:val="24"/>
                <w:szCs w:val="24"/>
              </w:rPr>
            </w:pPr>
          </w:p>
          <w:p w14:paraId="5BE28220">
            <w:pPr>
              <w:spacing w:line="360" w:lineRule="auto"/>
              <w:jc w:val="left"/>
              <w:rPr>
                <w:rFonts w:ascii="Times New Roman" w:hAnsi="Times New Roman"/>
                <w:b/>
                <w:sz w:val="24"/>
                <w:szCs w:val="24"/>
              </w:rPr>
            </w:pPr>
          </w:p>
          <w:p w14:paraId="64047C70">
            <w:pPr>
              <w:spacing w:line="360" w:lineRule="auto"/>
              <w:jc w:val="left"/>
              <w:rPr>
                <w:rFonts w:ascii="Times New Roman" w:hAnsi="Times New Roman"/>
                <w:b/>
                <w:sz w:val="24"/>
                <w:szCs w:val="24"/>
              </w:rPr>
            </w:pPr>
          </w:p>
          <w:p w14:paraId="2A4868B6">
            <w:pPr>
              <w:rPr>
                <w:rFonts w:ascii="Times New Roman" w:hAnsi="Times New Roman"/>
                <w:b/>
                <w:sz w:val="24"/>
                <w:szCs w:val="24"/>
              </w:rPr>
            </w:pPr>
            <w:r>
              <w:rPr>
                <w:rFonts w:hint="eastAsia" w:ascii="Times New Roman" w:hAnsi="Times New Roman"/>
                <w:b/>
                <w:sz w:val="24"/>
                <w:szCs w:val="24"/>
              </w:rPr>
              <w:t>先讲解灰质、皮质、神经核；再讲解白质、髓质、纤维束，指出它们分别在中枢神经系统和周围神经系统中的名称</w:t>
            </w:r>
          </w:p>
          <w:p w14:paraId="528F4B8F">
            <w:pPr>
              <w:spacing w:line="360" w:lineRule="auto"/>
              <w:jc w:val="left"/>
              <w:rPr>
                <w:rFonts w:ascii="Times New Roman" w:hAnsi="Times New Roman"/>
                <w:b/>
                <w:sz w:val="24"/>
                <w:szCs w:val="24"/>
              </w:rPr>
            </w:pPr>
          </w:p>
          <w:p w14:paraId="6C14BBBF">
            <w:pPr>
              <w:spacing w:line="360" w:lineRule="auto"/>
              <w:jc w:val="left"/>
              <w:rPr>
                <w:rFonts w:ascii="Times New Roman" w:hAnsi="Times New Roman"/>
                <w:b/>
                <w:sz w:val="24"/>
                <w:szCs w:val="24"/>
              </w:rPr>
            </w:pPr>
          </w:p>
          <w:p w14:paraId="2EA0D033">
            <w:pPr>
              <w:spacing w:line="360" w:lineRule="auto"/>
              <w:jc w:val="left"/>
              <w:rPr>
                <w:rFonts w:ascii="Times New Roman" w:hAnsi="Times New Roman"/>
                <w:b/>
                <w:sz w:val="24"/>
                <w:szCs w:val="24"/>
              </w:rPr>
            </w:pPr>
          </w:p>
          <w:p w14:paraId="5AD6B679">
            <w:pPr>
              <w:spacing w:line="360" w:lineRule="auto"/>
              <w:jc w:val="left"/>
              <w:rPr>
                <w:rFonts w:ascii="Times New Roman" w:hAnsi="Times New Roman"/>
                <w:b/>
                <w:sz w:val="24"/>
                <w:szCs w:val="24"/>
              </w:rPr>
            </w:pPr>
          </w:p>
          <w:p w14:paraId="3B6C0D43">
            <w:pPr>
              <w:spacing w:line="360" w:lineRule="auto"/>
              <w:jc w:val="left"/>
              <w:rPr>
                <w:rFonts w:ascii="Times New Roman" w:hAnsi="Times New Roman"/>
                <w:b/>
                <w:sz w:val="24"/>
                <w:szCs w:val="24"/>
              </w:rPr>
            </w:pPr>
          </w:p>
          <w:p w14:paraId="01EE892C">
            <w:pPr>
              <w:spacing w:line="360" w:lineRule="auto"/>
              <w:jc w:val="left"/>
              <w:rPr>
                <w:rFonts w:ascii="Times New Roman" w:hAnsi="Times New Roman"/>
                <w:b/>
                <w:sz w:val="24"/>
                <w:szCs w:val="24"/>
              </w:rPr>
            </w:pPr>
          </w:p>
        </w:tc>
      </w:tr>
      <w:tr w14:paraId="5A7DFCE2">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B7F1FF"/>
            <w:vAlign w:val="center"/>
          </w:tcPr>
          <w:p w14:paraId="4CF336ED">
            <w:pPr>
              <w:spacing w:line="360" w:lineRule="auto"/>
              <w:ind w:hanging="8"/>
              <w:jc w:val="center"/>
              <w:rPr>
                <w:rFonts w:ascii="Times New Roman" w:hAnsi="Times New Roman"/>
                <w:sz w:val="24"/>
                <w:szCs w:val="24"/>
              </w:rPr>
            </w:pPr>
            <w:r>
              <w:rPr>
                <w:rFonts w:hint="eastAsia" w:ascii="微软雅黑" w:hAnsi="微软雅黑" w:eastAsia="微软雅黑"/>
                <w:b/>
                <w:sz w:val="24"/>
                <w:szCs w:val="24"/>
              </w:rPr>
              <w:t>作业布置</w:t>
            </w:r>
            <w:r>
              <w:rPr>
                <w:rFonts w:hint="eastAsia" w:ascii="Times New Roman" w:hAnsi="Times New Roman"/>
                <w:sz w:val="24"/>
                <w:szCs w:val="24"/>
              </w:rPr>
              <w:t>（3min）</w:t>
            </w:r>
          </w:p>
        </w:tc>
        <w:tc>
          <w:tcPr>
            <w:tcW w:w="7208" w:type="dxa"/>
            <w:tcBorders>
              <w:tl2br w:val="nil"/>
              <w:tr2bl w:val="nil"/>
            </w:tcBorders>
            <w:vAlign w:val="center"/>
          </w:tcPr>
          <w:p w14:paraId="0850C419">
            <w:pPr>
              <w:spacing w:line="360" w:lineRule="auto"/>
              <w:rPr>
                <w:rFonts w:ascii="宋体" w:hAnsi="宋体" w:cs="宋体"/>
                <w:bCs/>
                <w:color w:val="C00000"/>
                <w:sz w:val="24"/>
                <w:szCs w:val="24"/>
                <w:lang w:bidi="ar"/>
              </w:rPr>
            </w:pPr>
            <w:r>
              <w:rPr>
                <w:rFonts w:hint="eastAsia" w:ascii="宋体" w:hAnsi="宋体" w:cs="宋体"/>
                <w:b/>
                <w:color w:val="C00000"/>
                <w:sz w:val="24"/>
                <w:szCs w:val="24"/>
                <w:lang w:bidi="ar"/>
              </w:rPr>
              <w:t>【教师】</w:t>
            </w:r>
            <w:r>
              <w:rPr>
                <w:rFonts w:hint="eastAsia" w:ascii="宋体" w:hAnsi="宋体" w:cs="宋体"/>
                <w:bCs/>
                <w:color w:val="C00000"/>
                <w:sz w:val="24"/>
                <w:szCs w:val="24"/>
                <w:lang w:bidi="ar"/>
              </w:rPr>
              <w:t>布置课后作业</w:t>
            </w:r>
          </w:p>
          <w:p w14:paraId="09666A4F">
            <w:pPr>
              <w:spacing w:line="360" w:lineRule="auto"/>
              <w:ind w:firstLine="480" w:firstLineChars="200"/>
              <w:rPr>
                <w:rFonts w:hAnsi="宋体"/>
                <w:bCs/>
                <w:sz w:val="24"/>
                <w:szCs w:val="24"/>
              </w:rPr>
            </w:pPr>
            <w:r>
              <w:rPr>
                <w:rFonts w:hint="eastAsia" w:hAnsi="宋体"/>
                <w:bCs/>
                <w:sz w:val="24"/>
                <w:szCs w:val="24"/>
              </w:rPr>
              <w:t>神经系统的组成。</w:t>
            </w:r>
          </w:p>
          <w:p w14:paraId="5A0D3B80">
            <w:pPr>
              <w:spacing w:line="360" w:lineRule="auto"/>
              <w:ind w:firstLine="480" w:firstLineChars="200"/>
              <w:rPr>
                <w:rFonts w:hAnsi="宋体"/>
                <w:bCs/>
                <w:sz w:val="24"/>
                <w:szCs w:val="24"/>
              </w:rPr>
            </w:pPr>
            <w:r>
              <w:rPr>
                <w:rFonts w:hint="eastAsia" w:hAnsi="宋体"/>
                <w:bCs/>
                <w:sz w:val="24"/>
                <w:szCs w:val="24"/>
              </w:rPr>
              <w:t>神经系统的专用名词。</w:t>
            </w:r>
          </w:p>
        </w:tc>
        <w:tc>
          <w:tcPr>
            <w:tcW w:w="1696" w:type="dxa"/>
            <w:tcBorders>
              <w:tl2br w:val="nil"/>
              <w:tr2bl w:val="nil"/>
            </w:tcBorders>
            <w:vAlign w:val="center"/>
          </w:tcPr>
          <w:p w14:paraId="5F81CFF6">
            <w:pPr>
              <w:spacing w:line="360" w:lineRule="auto"/>
              <w:jc w:val="left"/>
              <w:rPr>
                <w:rFonts w:ascii="Times New Roman" w:hAnsi="Times New Roman"/>
                <w:b/>
                <w:sz w:val="24"/>
                <w:szCs w:val="24"/>
              </w:rPr>
            </w:pPr>
            <w:r>
              <w:rPr>
                <w:rFonts w:hint="eastAsia" w:ascii="Times New Roman" w:hAnsi="Times New Roman"/>
                <w:bCs/>
                <w:sz w:val="24"/>
                <w:szCs w:val="24"/>
              </w:rPr>
              <w:t>通过课后练习，使学生巩固所学新知识</w:t>
            </w:r>
          </w:p>
        </w:tc>
      </w:tr>
      <w:tr w14:paraId="20B51FA4">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B7F1FF"/>
            <w:vAlign w:val="center"/>
          </w:tcPr>
          <w:p w14:paraId="27CB1703">
            <w:pPr>
              <w:spacing w:line="360" w:lineRule="auto"/>
              <w:jc w:val="center"/>
              <w:rPr>
                <w:rFonts w:ascii="微软雅黑" w:hAnsi="微软雅黑" w:eastAsia="微软雅黑"/>
                <w:b/>
                <w:sz w:val="24"/>
                <w:szCs w:val="24"/>
              </w:rPr>
            </w:pPr>
            <w:r>
              <w:rPr>
                <w:rFonts w:hint="eastAsia" w:ascii="微软雅黑" w:hAnsi="微软雅黑" w:eastAsia="微软雅黑"/>
                <w:b/>
                <w:sz w:val="24"/>
                <w:szCs w:val="24"/>
              </w:rPr>
              <w:t>知识讲解</w:t>
            </w:r>
          </w:p>
          <w:p w14:paraId="063690D6">
            <w:pPr>
              <w:spacing w:line="360" w:lineRule="auto"/>
              <w:ind w:hanging="8"/>
              <w:jc w:val="center"/>
              <w:rPr>
                <w:rFonts w:ascii="Times New Roman" w:hAnsi="Times New Roman"/>
                <w:b/>
                <w:sz w:val="24"/>
                <w:szCs w:val="24"/>
              </w:rPr>
            </w:pPr>
            <w:r>
              <w:rPr>
                <w:rFonts w:ascii="Times New Roman" w:hAnsi="Times New Roman"/>
                <w:sz w:val="24"/>
                <w:szCs w:val="24"/>
              </w:rPr>
              <w:t>（40</w:t>
            </w:r>
            <w:r>
              <w:rPr>
                <w:rFonts w:hint="eastAsia" w:ascii="Times New Roman" w:hAnsi="Times New Roman"/>
                <w:sz w:val="24"/>
                <w:szCs w:val="24"/>
              </w:rPr>
              <w:t>min）</w:t>
            </w:r>
          </w:p>
        </w:tc>
        <w:tc>
          <w:tcPr>
            <w:tcW w:w="7208" w:type="dxa"/>
            <w:tcBorders>
              <w:tl2br w:val="nil"/>
              <w:tr2bl w:val="nil"/>
            </w:tcBorders>
            <w:vAlign w:val="center"/>
          </w:tcPr>
          <w:p w14:paraId="60E718EB">
            <w:pPr>
              <w:spacing w:line="360" w:lineRule="auto"/>
              <w:rPr>
                <w:rFonts w:ascii="宋体" w:hAnsi="宋体" w:cs="宋体"/>
                <w:b/>
                <w:color w:val="000000"/>
                <w:sz w:val="24"/>
                <w:szCs w:val="24"/>
                <w:lang w:bidi="ar"/>
              </w:rPr>
            </w:pPr>
            <w:r>
              <w:rPr>
                <w:rFonts w:hint="eastAsia" w:ascii="宋体" w:hAnsi="宋体" w:cs="宋体"/>
                <w:b/>
                <w:color w:val="C00000"/>
                <w:sz w:val="24"/>
                <w:szCs w:val="24"/>
                <w:lang w:bidi="ar"/>
              </w:rPr>
              <w:t>【教师】讲解</w:t>
            </w:r>
            <w:r>
              <w:rPr>
                <w:rFonts w:hint="eastAsia" w:ascii="宋体" w:hAnsi="宋体" w:cs="宋体"/>
                <w:bCs/>
                <w:color w:val="C00000"/>
                <w:sz w:val="24"/>
                <w:szCs w:val="24"/>
                <w:lang w:bidi="ar"/>
              </w:rPr>
              <w:t>中枢神经系统：脊髓</w:t>
            </w:r>
          </w:p>
          <w:p w14:paraId="2CC24C9D">
            <w:pPr>
              <w:spacing w:line="360" w:lineRule="auto"/>
              <w:rPr>
                <w:rFonts w:ascii="Times New Roman" w:hAnsi="Times New Roman"/>
                <w:sz w:val="24"/>
                <w:szCs w:val="24"/>
              </w:rPr>
            </w:pPr>
            <w:r>
              <w:rPr>
                <w:rFonts w:hint="eastAsia" w:ascii="Times New Roman" w:hAnsi="Times New Roman"/>
                <w:sz w:val="24"/>
                <w:szCs w:val="24"/>
              </w:rPr>
              <w:t>中枢神经系统</w:t>
            </w:r>
          </w:p>
          <w:p w14:paraId="52FD5263">
            <w:pPr>
              <w:spacing w:line="360" w:lineRule="auto"/>
              <w:rPr>
                <w:rFonts w:ascii="Times New Roman" w:hAnsi="Times New Roman"/>
                <w:sz w:val="24"/>
                <w:szCs w:val="24"/>
              </w:rPr>
            </w:pPr>
            <w:r>
              <w:rPr>
                <w:rFonts w:hint="eastAsia" w:ascii="Times New Roman" w:hAnsi="Times New Roman"/>
                <w:sz w:val="24"/>
                <w:szCs w:val="24"/>
              </w:rPr>
              <w:t>一、脊髓</w:t>
            </w:r>
          </w:p>
          <w:p w14:paraId="60864A04">
            <w:pPr>
              <w:spacing w:line="360" w:lineRule="auto"/>
              <w:rPr>
                <w:rFonts w:ascii="Times New Roman" w:hAnsi="Times New Roman"/>
                <w:sz w:val="24"/>
                <w:szCs w:val="24"/>
              </w:rPr>
            </w:pPr>
            <w:r>
              <w:rPr>
                <w:rFonts w:hint="eastAsia" w:ascii="Times New Roman" w:hAnsi="Times New Roman"/>
                <w:sz w:val="24"/>
                <w:szCs w:val="24"/>
              </w:rPr>
              <w:t>㈠脊髓的位置和外形</w:t>
            </w:r>
          </w:p>
          <w:p w14:paraId="43D779DE">
            <w:pPr>
              <w:spacing w:line="360" w:lineRule="auto"/>
              <w:rPr>
                <w:rFonts w:ascii="Times New Roman" w:hAnsi="Times New Roman"/>
                <w:b/>
                <w:sz w:val="24"/>
                <w:szCs w:val="24"/>
              </w:rPr>
            </w:pPr>
            <w:r>
              <w:rPr>
                <w:rFonts w:hint="eastAsia" w:ascii="Times New Roman" w:hAnsi="Times New Roman"/>
                <w:b/>
                <w:sz w:val="24"/>
                <w:szCs w:val="24"/>
              </w:rPr>
              <w:t>位置 椎管内，上界在枕骨大孔与脑相连，下界成人平L</w:t>
            </w:r>
            <w:r>
              <w:rPr>
                <w:rFonts w:hint="eastAsia" w:ascii="Times New Roman" w:hAnsi="Times New Roman"/>
                <w:b/>
                <w:sz w:val="24"/>
                <w:szCs w:val="24"/>
                <w:vertAlign w:val="subscript"/>
              </w:rPr>
              <w:t>3</w:t>
            </w:r>
            <w:r>
              <w:rPr>
                <w:rFonts w:hint="eastAsia" w:ascii="Times New Roman" w:hAnsi="Times New Roman"/>
                <w:b/>
                <w:sz w:val="24"/>
                <w:szCs w:val="24"/>
              </w:rPr>
              <w:t>下缘。</w:t>
            </w:r>
          </w:p>
          <w:p w14:paraId="56A29585">
            <w:pPr>
              <w:spacing w:line="360" w:lineRule="auto"/>
              <w:rPr>
                <w:rFonts w:ascii="Times New Roman" w:hAnsi="Times New Roman"/>
                <w:b/>
                <w:sz w:val="24"/>
                <w:szCs w:val="24"/>
              </w:rPr>
            </w:pPr>
            <w:r>
              <w:rPr>
                <w:rFonts w:ascii="Times New Roman" w:hAnsi="Times New Roman"/>
                <w:sz w:val="24"/>
                <w:szCs w:val="24"/>
              </w:rPr>
              <mc:AlternateContent>
                <mc:Choice Requires="wps">
                  <w:drawing>
                    <wp:anchor distT="0" distB="0" distL="114300" distR="114300" simplePos="0" relativeHeight="251671552" behindDoc="0" locked="0" layoutInCell="1" allowOverlap="1">
                      <wp:simplePos x="0" y="0"/>
                      <wp:positionH relativeFrom="column">
                        <wp:posOffset>342900</wp:posOffset>
                      </wp:positionH>
                      <wp:positionV relativeFrom="paragraph">
                        <wp:posOffset>143510</wp:posOffset>
                      </wp:positionV>
                      <wp:extent cx="114300" cy="1134110"/>
                      <wp:effectExtent l="9525" t="10160" r="9525" b="8255"/>
                      <wp:wrapNone/>
                      <wp:docPr id="17" name="左大括号 17"/>
                      <wp:cNvGraphicFramePr/>
                      <a:graphic xmlns:a="http://schemas.openxmlformats.org/drawingml/2006/main">
                        <a:graphicData uri="http://schemas.microsoft.com/office/word/2010/wordprocessingShape">
                          <wps:wsp>
                            <wps:cNvSpPr/>
                            <wps:spPr bwMode="auto">
                              <a:xfrm>
                                <a:off x="0" y="0"/>
                                <a:ext cx="114300" cy="1134110"/>
                              </a:xfrm>
                              <a:prstGeom prst="leftBrace">
                                <a:avLst>
                                  <a:gd name="adj1" fmla="val 82685"/>
                                  <a:gd name="adj2" fmla="val 50000"/>
                                </a:avLst>
                              </a:prstGeom>
                              <a:noFill/>
                              <a:ln w="9525">
                                <a:solidFill>
                                  <a:srgbClr val="000000"/>
                                </a:solidFill>
                                <a:round/>
                              </a:ln>
                            </wps:spPr>
                            <wps:bodyPr rot="0" vert="horz" wrap="square" lIns="91440" tIns="45720" rIns="91440" bIns="45720" anchor="t" anchorCtr="0" upright="1">
                              <a:noAutofit/>
                            </wps:bodyPr>
                          </wps:wsp>
                        </a:graphicData>
                      </a:graphic>
                    </wp:anchor>
                  </w:drawing>
                </mc:Choice>
                <mc:Fallback>
                  <w:pict>
                    <v:shape id="_x0000_s1026" o:spid="_x0000_s1026" o:spt="87" type="#_x0000_t87" style="position:absolute;left:0pt;margin-left:27pt;margin-top:11.3pt;height:89.3pt;width:9pt;z-index:251671552;mso-width-relative:page;mso-height-relative:page;" filled="f" stroked="t" coordsize="21600,21600" o:gfxdata="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FehpktgAAAAIAQAADwAAAAAAAAABACAAAAAiAAAA&#10;ZHJzL2Rvd25yZXYueG1sUEsBAhQAFAAAAAgAh07iQIgd/+dAAgAAZwQAAA4AAAAAAAAAAQAgAAAA&#10;JwEAAGRycy9lMm9Eb2MueG1sUEsFBgAAAAAGAAYAWQEAANkFAAAAAA==&#10;" adj="1799,10800">
                      <v:fill on="f" focussize="0,0"/>
                      <v:stroke color="#000000" joinstyle="round"/>
                      <v:imagedata o:title=""/>
                      <o:lock v:ext="edit" aspectratio="f"/>
                    </v:shape>
                  </w:pict>
                </mc:Fallback>
              </mc:AlternateContent>
            </w:r>
            <w:r>
              <w:rPr>
                <w:rFonts w:hint="eastAsia" w:ascii="Times New Roman" w:hAnsi="Times New Roman"/>
                <w:sz w:val="24"/>
                <w:szCs w:val="24"/>
              </w:rPr>
              <w:t xml:space="preserve">         </w:t>
            </w:r>
            <w:r>
              <w:rPr>
                <w:rFonts w:hint="eastAsia" w:ascii="Times New Roman" w:hAnsi="Times New Roman"/>
                <w:b/>
                <w:sz w:val="24"/>
                <w:szCs w:val="24"/>
              </w:rPr>
              <w:t>颈膨大</w:t>
            </w:r>
          </w:p>
          <w:p w14:paraId="4FE9F643">
            <w:pPr>
              <w:spacing w:line="360" w:lineRule="auto"/>
              <w:ind w:firstLine="1096" w:firstLineChars="457"/>
              <w:rPr>
                <w:rFonts w:ascii="Times New Roman" w:hAnsi="Times New Roman"/>
                <w:sz w:val="24"/>
                <w:szCs w:val="24"/>
              </w:rPr>
            </w:pPr>
            <w:r>
              <w:rPr>
                <w:rFonts w:hint="eastAsia" w:ascii="Times New Roman" w:hAnsi="Times New Roman"/>
                <w:sz w:val="24"/>
                <w:szCs w:val="24"/>
              </w:rPr>
              <w:t>腰膨大 脊髓圆锥、终丝</w:t>
            </w:r>
          </w:p>
          <w:p w14:paraId="6C28273D">
            <w:pPr>
              <w:spacing w:line="360" w:lineRule="auto"/>
              <w:rPr>
                <w:rFonts w:ascii="Times New Roman" w:hAnsi="Times New Roman"/>
                <w:sz w:val="24"/>
                <w:szCs w:val="24"/>
              </w:rPr>
            </w:pPr>
            <w:r>
              <w:rPr>
                <w:rFonts w:hint="eastAsia" w:ascii="Times New Roman" w:hAnsi="Times New Roman"/>
                <w:sz w:val="24"/>
                <w:szCs w:val="24"/>
              </w:rPr>
              <w:t>外形</w:t>
            </w:r>
          </w:p>
          <w:p w14:paraId="16B619E8">
            <w:pPr>
              <w:spacing w:line="360" w:lineRule="auto"/>
              <w:ind w:firstLine="2776" w:firstLineChars="1157"/>
              <w:rPr>
                <w:rFonts w:ascii="Times New Roman" w:hAnsi="Times New Roman"/>
                <w:sz w:val="24"/>
                <w:szCs w:val="24"/>
              </w:rPr>
            </w:pPr>
            <w:r>
              <w:rPr>
                <w:rFonts w:ascii="Times New Roman" w:hAnsi="Times New Roman"/>
                <w:sz w:val="24"/>
                <w:szCs w:val="24"/>
              </w:rPr>
              <mc:AlternateContent>
                <mc:Choice Requires="wps">
                  <w:drawing>
                    <wp:anchor distT="0" distB="0" distL="114300" distR="114300" simplePos="0" relativeHeight="251667456" behindDoc="0" locked="0" layoutInCell="1" allowOverlap="1">
                      <wp:simplePos x="0" y="0"/>
                      <wp:positionH relativeFrom="column">
                        <wp:posOffset>1495425</wp:posOffset>
                      </wp:positionH>
                      <wp:positionV relativeFrom="paragraph">
                        <wp:posOffset>143510</wp:posOffset>
                      </wp:positionV>
                      <wp:extent cx="114300" cy="693420"/>
                      <wp:effectExtent l="9525" t="10160" r="9525" b="10795"/>
                      <wp:wrapNone/>
                      <wp:docPr id="16" name="左大括号 16"/>
                      <wp:cNvGraphicFramePr/>
                      <a:graphic xmlns:a="http://schemas.openxmlformats.org/drawingml/2006/main">
                        <a:graphicData uri="http://schemas.microsoft.com/office/word/2010/wordprocessingShape">
                          <wps:wsp>
                            <wps:cNvSpPr/>
                            <wps:spPr bwMode="auto">
                              <a:xfrm>
                                <a:off x="0" y="0"/>
                                <a:ext cx="114300" cy="693420"/>
                              </a:xfrm>
                              <a:prstGeom prst="leftBrace">
                                <a:avLst>
                                  <a:gd name="adj1" fmla="val 50556"/>
                                  <a:gd name="adj2" fmla="val 50000"/>
                                </a:avLst>
                              </a:prstGeom>
                              <a:noFill/>
                              <a:ln w="9525">
                                <a:solidFill>
                                  <a:srgbClr val="000000"/>
                                </a:solidFill>
                                <a:round/>
                              </a:ln>
                            </wps:spPr>
                            <wps:bodyPr rot="0" vert="horz" wrap="square" lIns="91440" tIns="45720" rIns="91440" bIns="45720" anchor="t" anchorCtr="0" upright="1">
                              <a:noAutofit/>
                            </wps:bodyPr>
                          </wps:wsp>
                        </a:graphicData>
                      </a:graphic>
                    </wp:anchor>
                  </w:drawing>
                </mc:Choice>
                <mc:Fallback>
                  <w:pict>
                    <v:shape id="_x0000_s1026" o:spid="_x0000_s1026" o:spt="87" type="#_x0000_t87" style="position:absolute;left:0pt;margin-left:117.75pt;margin-top:11.3pt;height:54.6pt;width:9pt;z-index:251667456;mso-width-relative:page;mso-height-relative:page;" filled="f" stroked="t" coordsize="21600,21600" o:gfxdata="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AAAAAZHJzL1BLAQIUABQAAAAIAIdO4kBWQjEF2gAAAAoBAAAPAAAAAAAAAAEAIAAAACIA&#10;AABkcnMvZG93bnJldi54bWxQSwECFAAUAAAACACHTuJAdxIHL0ACAABmBAAADgAAAAAAAAABACAA&#10;AAApAQAAZHJzL2Uyb0RvYy54bWxQSwUGAAAAAAYABgBZAQAA2wUAAAAA&#10;" adj="1800,10800">
                      <v:fill on="f" focussize="0,0"/>
                      <v:stroke color="#000000" joinstyle="round"/>
                      <v:imagedata o:title=""/>
                      <o:lock v:ext="edit" aspectratio="f"/>
                    </v:shape>
                  </w:pict>
                </mc:Fallback>
              </mc:AlternateContent>
            </w:r>
            <w:r>
              <w:rPr>
                <w:rFonts w:hint="eastAsia" w:ascii="Times New Roman" w:hAnsi="Times New Roman"/>
                <w:sz w:val="24"/>
                <w:szCs w:val="24"/>
              </w:rPr>
              <w:t>前正中裂、后正中沟</w:t>
            </w:r>
          </w:p>
          <w:p w14:paraId="6DEBC565">
            <w:pPr>
              <w:spacing w:line="360" w:lineRule="auto"/>
              <w:ind w:firstLine="960" w:firstLineChars="400"/>
              <w:rPr>
                <w:rFonts w:ascii="Times New Roman" w:hAnsi="Times New Roman"/>
                <w:sz w:val="24"/>
                <w:szCs w:val="24"/>
              </w:rPr>
            </w:pPr>
            <w:r>
              <w:rPr>
                <w:rFonts w:hint="eastAsia" w:ascii="Times New Roman" w:hAnsi="Times New Roman"/>
                <w:sz w:val="24"/>
                <w:szCs w:val="24"/>
              </w:rPr>
              <w:t>六条平行的沟   前外侧沟  脊神经前根</w:t>
            </w:r>
          </w:p>
          <w:p w14:paraId="02B0579E">
            <w:pPr>
              <w:spacing w:line="360" w:lineRule="auto"/>
              <w:ind w:firstLine="540"/>
              <w:rPr>
                <w:rFonts w:ascii="Times New Roman" w:hAnsi="Times New Roman"/>
                <w:sz w:val="24"/>
                <w:szCs w:val="24"/>
              </w:rPr>
            </w:pPr>
            <w:r>
              <w:rPr>
                <w:rFonts w:hint="eastAsia" w:ascii="Times New Roman" w:hAnsi="Times New Roman"/>
                <w:sz w:val="24"/>
                <w:szCs w:val="24"/>
              </w:rPr>
              <w:t xml:space="preserve">                  后外侧沟  脊神经后根</w:t>
            </w:r>
          </w:p>
          <w:p w14:paraId="2F42FFC7">
            <w:pPr>
              <w:spacing w:line="360" w:lineRule="auto"/>
              <w:rPr>
                <w:rFonts w:ascii="Times New Roman" w:hAnsi="Times New Roman"/>
                <w:sz w:val="24"/>
                <w:szCs w:val="24"/>
              </w:rPr>
            </w:pPr>
            <w:r>
              <w:rPr>
                <w:rFonts w:hint="eastAsia" w:ascii="Times New Roman" w:hAnsi="Times New Roman"/>
                <w:sz w:val="24"/>
                <w:szCs w:val="24"/>
              </w:rPr>
              <w:t xml:space="preserve">㈡脊髓节段     </w:t>
            </w:r>
            <w:r>
              <w:rPr>
                <w:rFonts w:hint="eastAsia" w:ascii="Times New Roman" w:hAnsi="Times New Roman"/>
                <w:b/>
                <w:sz w:val="24"/>
                <w:szCs w:val="24"/>
              </w:rPr>
              <w:t xml:space="preserve"> 31个节段，即8个颈节、12个胸节、5个腰节、5个骶节和1个尾节</w:t>
            </w:r>
          </w:p>
          <w:p w14:paraId="15882452">
            <w:pPr>
              <w:spacing w:line="360" w:lineRule="auto"/>
              <w:rPr>
                <w:rFonts w:ascii="Times New Roman" w:hAnsi="Times New Roman"/>
                <w:sz w:val="24"/>
                <w:szCs w:val="24"/>
              </w:rPr>
            </w:pPr>
            <w:r>
              <w:rPr>
                <w:rFonts w:hint="eastAsia" w:ascii="Times New Roman" w:hAnsi="Times New Roman"/>
                <w:sz w:val="24"/>
                <w:szCs w:val="24"/>
              </w:rPr>
              <w:t>㈢脊髓内部结构</w:t>
            </w:r>
          </w:p>
          <w:p w14:paraId="4896F64D">
            <w:pPr>
              <w:spacing w:line="360" w:lineRule="auto"/>
              <w:ind w:firstLine="960" w:firstLineChars="400"/>
              <w:rPr>
                <w:rFonts w:ascii="Times New Roman" w:hAnsi="Times New Roman"/>
                <w:sz w:val="24"/>
                <w:szCs w:val="24"/>
              </w:rPr>
            </w:pPr>
            <w:r>
              <w:rPr>
                <w:rFonts w:ascii="Times New Roman" w:hAnsi="Times New Roman"/>
                <w:sz w:val="24"/>
                <w:szCs w:val="24"/>
              </w:rPr>
              <mc:AlternateContent>
                <mc:Choice Requires="wps">
                  <w:drawing>
                    <wp:anchor distT="0" distB="0" distL="114300" distR="114300" simplePos="0" relativeHeight="251668480" behindDoc="0" locked="0" layoutInCell="1" allowOverlap="1">
                      <wp:simplePos x="0" y="0"/>
                      <wp:positionH relativeFrom="column">
                        <wp:posOffset>342900</wp:posOffset>
                      </wp:positionH>
                      <wp:positionV relativeFrom="paragraph">
                        <wp:posOffset>99060</wp:posOffset>
                      </wp:positionV>
                      <wp:extent cx="114300" cy="693420"/>
                      <wp:effectExtent l="9525" t="13335" r="9525" b="7620"/>
                      <wp:wrapNone/>
                      <wp:docPr id="15" name="左大括号 15"/>
                      <wp:cNvGraphicFramePr/>
                      <a:graphic xmlns:a="http://schemas.openxmlformats.org/drawingml/2006/main">
                        <a:graphicData uri="http://schemas.microsoft.com/office/word/2010/wordprocessingShape">
                          <wps:wsp>
                            <wps:cNvSpPr/>
                            <wps:spPr bwMode="auto">
                              <a:xfrm>
                                <a:off x="0" y="0"/>
                                <a:ext cx="114300" cy="693420"/>
                              </a:xfrm>
                              <a:prstGeom prst="leftBrace">
                                <a:avLst>
                                  <a:gd name="adj1" fmla="val 50556"/>
                                  <a:gd name="adj2" fmla="val 50000"/>
                                </a:avLst>
                              </a:prstGeom>
                              <a:noFill/>
                              <a:ln w="9525">
                                <a:solidFill>
                                  <a:srgbClr val="000000"/>
                                </a:solidFill>
                                <a:round/>
                              </a:ln>
                            </wps:spPr>
                            <wps:bodyPr rot="0" vert="horz" wrap="square" lIns="91440" tIns="45720" rIns="91440" bIns="45720" anchor="t" anchorCtr="0" upright="1">
                              <a:noAutofit/>
                            </wps:bodyPr>
                          </wps:wsp>
                        </a:graphicData>
                      </a:graphic>
                    </wp:anchor>
                  </w:drawing>
                </mc:Choice>
                <mc:Fallback>
                  <w:pict>
                    <v:shape id="_x0000_s1026" o:spid="_x0000_s1026" o:spt="87" type="#_x0000_t87" style="position:absolute;left:0pt;margin-left:27pt;margin-top:7.8pt;height:54.6pt;width:9pt;z-index:251668480;mso-width-relative:page;mso-height-relative:page;" filled="f" stroked="t" coordsize="21600,21600" o:gfxdata="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CYO6K92AAAAAgBAAAPAAAAAAAAAAEAIAAAACIAAABk&#10;cnMvZG93bnJldi54bWxQSwECFAAUAAAACACHTuJAoiozdT8CAABmBAAADgAAAAAAAAABACAAAAAn&#10;AQAAZHJzL2Uyb0RvYy54bWxQSwUGAAAAAAYABgBZAQAA2AUAAAAA&#10;" adj="1800,10800">
                      <v:fill on="f" focussize="0,0"/>
                      <v:stroke color="#000000" joinstyle="round"/>
                      <v:imagedata o:title=""/>
                      <o:lock v:ext="edit" aspectratio="f"/>
                    </v:shape>
                  </w:pict>
                </mc:Fallback>
              </mc:AlternateContent>
            </w:r>
            <w:r>
              <w:rPr>
                <w:rFonts w:hint="eastAsia" w:ascii="Times New Roman" w:hAnsi="Times New Roman"/>
                <w:sz w:val="24"/>
                <w:szCs w:val="24"/>
              </w:rPr>
              <w:t>前角  含运动神经元</w:t>
            </w:r>
          </w:p>
          <w:p w14:paraId="7C5A14FE">
            <w:pPr>
              <w:spacing w:line="360" w:lineRule="auto"/>
              <w:rPr>
                <w:rFonts w:ascii="Times New Roman" w:hAnsi="Times New Roman"/>
                <w:sz w:val="24"/>
                <w:szCs w:val="24"/>
              </w:rPr>
            </w:pPr>
            <w:r>
              <w:rPr>
                <w:rFonts w:hint="eastAsia" w:ascii="Times New Roman" w:hAnsi="Times New Roman"/>
                <w:b/>
                <w:sz w:val="24"/>
                <w:szCs w:val="24"/>
              </w:rPr>
              <w:t>1.灰质</w:t>
            </w:r>
            <w:r>
              <w:rPr>
                <w:rFonts w:hint="eastAsia" w:ascii="Times New Roman" w:hAnsi="Times New Roman"/>
                <w:sz w:val="24"/>
                <w:szCs w:val="24"/>
              </w:rPr>
              <w:t xml:space="preserve">  后角  含联络神经元</w:t>
            </w:r>
          </w:p>
          <w:p w14:paraId="4F627625">
            <w:pPr>
              <w:spacing w:line="360" w:lineRule="auto"/>
              <w:rPr>
                <w:rFonts w:ascii="Times New Roman" w:hAnsi="Times New Roman"/>
                <w:b/>
                <w:sz w:val="24"/>
                <w:szCs w:val="24"/>
              </w:rPr>
            </w:pPr>
            <w:r>
              <w:rPr>
                <w:rFonts w:hint="eastAsia" w:ascii="Times New Roman" w:hAnsi="Times New Roman"/>
                <w:sz w:val="24"/>
                <w:szCs w:val="24"/>
              </w:rPr>
              <w:t xml:space="preserve">        侧角  </w:t>
            </w:r>
            <w:r>
              <w:rPr>
                <w:rFonts w:hint="eastAsia" w:ascii="Times New Roman" w:hAnsi="Times New Roman"/>
                <w:b/>
                <w:sz w:val="24"/>
                <w:szCs w:val="24"/>
              </w:rPr>
              <w:t>（T1 ~ L3）  含交感神经元，是交感神经元的低级中枢</w:t>
            </w:r>
          </w:p>
          <w:p w14:paraId="663FCF6C">
            <w:pPr>
              <w:spacing w:line="360" w:lineRule="auto"/>
              <w:ind w:left="1680" w:hanging="1680" w:hangingChars="700"/>
              <w:rPr>
                <w:rFonts w:ascii="Times New Roman" w:hAnsi="Times New Roman"/>
                <w:sz w:val="24"/>
                <w:szCs w:val="24"/>
              </w:rPr>
            </w:pPr>
            <w:r>
              <w:rPr>
                <w:rFonts w:hint="eastAsia" w:ascii="Times New Roman" w:hAnsi="Times New Roman"/>
                <w:sz w:val="24"/>
                <w:szCs w:val="24"/>
              </w:rPr>
              <w:t xml:space="preserve">              </w:t>
            </w:r>
            <w:r>
              <w:rPr>
                <w:rFonts w:hint="eastAsia" w:ascii="Times New Roman" w:hAnsi="Times New Roman"/>
                <w:b/>
                <w:sz w:val="24"/>
                <w:szCs w:val="24"/>
              </w:rPr>
              <w:t>骶髓2 ~ 4节段</w:t>
            </w:r>
            <w:r>
              <w:rPr>
                <w:rFonts w:hint="eastAsia" w:ascii="Times New Roman" w:hAnsi="Times New Roman"/>
                <w:sz w:val="24"/>
                <w:szCs w:val="24"/>
              </w:rPr>
              <w:t>，无侧角，但在相当于胸段侧角部，有副交感神经元称</w:t>
            </w:r>
            <w:r>
              <w:rPr>
                <w:rFonts w:hint="eastAsia" w:ascii="Times New Roman" w:hAnsi="Times New Roman"/>
                <w:b/>
                <w:sz w:val="24"/>
                <w:szCs w:val="24"/>
              </w:rPr>
              <w:t>骶副交感核</w:t>
            </w:r>
            <w:r>
              <w:rPr>
                <w:rFonts w:hint="eastAsia" w:ascii="Times New Roman" w:hAnsi="Times New Roman"/>
                <w:sz w:val="24"/>
                <w:szCs w:val="24"/>
              </w:rPr>
              <w:t>，是副交感的低级中枢之一。</w:t>
            </w:r>
          </w:p>
          <w:p w14:paraId="23DB6054">
            <w:pPr>
              <w:spacing w:line="360" w:lineRule="auto"/>
              <w:rPr>
                <w:rFonts w:ascii="Times New Roman" w:hAnsi="Times New Roman"/>
                <w:sz w:val="24"/>
                <w:szCs w:val="24"/>
              </w:rPr>
            </w:pPr>
            <w:r>
              <w:rPr>
                <w:rFonts w:ascii="Times New Roman" w:hAnsi="Times New Roman"/>
                <w:sz w:val="24"/>
                <w:szCs w:val="24"/>
              </w:rPr>
              <mc:AlternateContent>
                <mc:Choice Requires="wps">
                  <w:drawing>
                    <wp:anchor distT="0" distB="0" distL="114300" distR="114300" simplePos="0" relativeHeight="251669504" behindDoc="0" locked="0" layoutInCell="1" allowOverlap="1">
                      <wp:simplePos x="0" y="0"/>
                      <wp:positionH relativeFrom="column">
                        <wp:posOffset>388620</wp:posOffset>
                      </wp:positionH>
                      <wp:positionV relativeFrom="paragraph">
                        <wp:posOffset>86360</wp:posOffset>
                      </wp:positionV>
                      <wp:extent cx="114300" cy="693420"/>
                      <wp:effectExtent l="7620" t="10160" r="11430" b="10795"/>
                      <wp:wrapNone/>
                      <wp:docPr id="14" name="左大括号 14"/>
                      <wp:cNvGraphicFramePr/>
                      <a:graphic xmlns:a="http://schemas.openxmlformats.org/drawingml/2006/main">
                        <a:graphicData uri="http://schemas.microsoft.com/office/word/2010/wordprocessingShape">
                          <wps:wsp>
                            <wps:cNvSpPr/>
                            <wps:spPr bwMode="auto">
                              <a:xfrm>
                                <a:off x="0" y="0"/>
                                <a:ext cx="114300" cy="693420"/>
                              </a:xfrm>
                              <a:prstGeom prst="leftBrace">
                                <a:avLst>
                                  <a:gd name="adj1" fmla="val 50556"/>
                                  <a:gd name="adj2" fmla="val 50000"/>
                                </a:avLst>
                              </a:prstGeom>
                              <a:noFill/>
                              <a:ln w="9525">
                                <a:solidFill>
                                  <a:srgbClr val="000000"/>
                                </a:solidFill>
                                <a:round/>
                              </a:ln>
                            </wps:spPr>
                            <wps:bodyPr rot="0" vert="horz" wrap="square" lIns="91440" tIns="45720" rIns="91440" bIns="45720" anchor="t" anchorCtr="0" upright="1">
                              <a:noAutofit/>
                            </wps:bodyPr>
                          </wps:wsp>
                        </a:graphicData>
                      </a:graphic>
                    </wp:anchor>
                  </w:drawing>
                </mc:Choice>
                <mc:Fallback>
                  <w:pict>
                    <v:shape id="_x0000_s1026" o:spid="_x0000_s1026" o:spt="87" type="#_x0000_t87" style="position:absolute;left:0pt;margin-left:30.6pt;margin-top:6.8pt;height:54.6pt;width:9pt;z-index:251669504;mso-width-relative:page;mso-height-relative:page;" filled="f" stroked="t" coordsize="21600,21600" o:gfxdata="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C306sR2AAAAAgBAAAPAAAAAAAAAAEAIAAAACIAAABk&#10;cnMvZG93bnJldi54bWxQSwECFAAUAAAACACHTuJALj/w9T8CAABmBAAADgAAAAAAAAABACAAAAAn&#10;AQAAZHJzL2Uyb0RvYy54bWxQSwUGAAAAAAYABgBZAQAA2AUAAAAA&#10;" adj="1800,10800">
                      <v:fill on="f" focussize="0,0"/>
                      <v:stroke color="#000000" joinstyle="round"/>
                      <v:imagedata o:title=""/>
                      <o:lock v:ext="edit" aspectratio="f"/>
                    </v:shape>
                  </w:pict>
                </mc:Fallback>
              </mc:AlternateContent>
            </w:r>
            <w:r>
              <w:rPr>
                <w:rFonts w:hint="eastAsia" w:ascii="Times New Roman" w:hAnsi="Times New Roman"/>
                <w:sz w:val="24"/>
                <w:szCs w:val="24"/>
              </w:rPr>
              <w:t xml:space="preserve">         前索</w:t>
            </w:r>
          </w:p>
          <w:p w14:paraId="6FA5AABC">
            <w:pPr>
              <w:spacing w:line="360" w:lineRule="auto"/>
              <w:rPr>
                <w:rFonts w:ascii="Times New Roman" w:hAnsi="Times New Roman"/>
                <w:sz w:val="24"/>
                <w:szCs w:val="24"/>
              </w:rPr>
            </w:pPr>
            <w:r>
              <w:rPr>
                <w:rFonts w:hint="eastAsia" w:ascii="Times New Roman" w:hAnsi="Times New Roman"/>
                <w:sz w:val="24"/>
                <w:szCs w:val="24"/>
              </w:rPr>
              <w:t>2.白质   外侧索</w:t>
            </w:r>
          </w:p>
          <w:p w14:paraId="6D2F4EA4">
            <w:pPr>
              <w:spacing w:line="360" w:lineRule="auto"/>
              <w:ind w:firstLine="1096" w:firstLineChars="457"/>
              <w:rPr>
                <w:rFonts w:ascii="Times New Roman" w:hAnsi="Times New Roman"/>
                <w:sz w:val="24"/>
                <w:szCs w:val="24"/>
              </w:rPr>
            </w:pPr>
            <w:r>
              <w:rPr>
                <w:rFonts w:hint="eastAsia" w:ascii="Times New Roman" w:hAnsi="Times New Roman"/>
                <w:sz w:val="24"/>
                <w:szCs w:val="24"/>
              </w:rPr>
              <w:t>后索</w:t>
            </w:r>
          </w:p>
          <w:p w14:paraId="065D31C4">
            <w:pPr>
              <w:spacing w:line="360" w:lineRule="auto"/>
              <w:rPr>
                <w:rFonts w:ascii="Times New Roman" w:hAnsi="Times New Roman"/>
                <w:sz w:val="24"/>
                <w:szCs w:val="24"/>
              </w:rPr>
            </w:pPr>
            <w:r>
              <w:rPr>
                <w:rFonts w:ascii="Times New Roman" w:hAnsi="Times New Roman"/>
                <w:b/>
                <w:sz w:val="24"/>
                <w:szCs w:val="24"/>
              </w:rPr>
              <mc:AlternateContent>
                <mc:Choice Requires="wps">
                  <w:drawing>
                    <wp:anchor distT="0" distB="0" distL="114300" distR="114300" simplePos="0" relativeHeight="251670528" behindDoc="0" locked="0" layoutInCell="1" allowOverlap="1">
                      <wp:simplePos x="0" y="0"/>
                      <wp:positionH relativeFrom="column">
                        <wp:posOffset>502920</wp:posOffset>
                      </wp:positionH>
                      <wp:positionV relativeFrom="paragraph">
                        <wp:posOffset>86360</wp:posOffset>
                      </wp:positionV>
                      <wp:extent cx="114300" cy="396240"/>
                      <wp:effectExtent l="7620" t="10160" r="11430" b="12700"/>
                      <wp:wrapNone/>
                      <wp:docPr id="13" name="左大括号 13"/>
                      <wp:cNvGraphicFramePr/>
                      <a:graphic xmlns:a="http://schemas.openxmlformats.org/drawingml/2006/main">
                        <a:graphicData uri="http://schemas.microsoft.com/office/word/2010/wordprocessingShape">
                          <wps:wsp>
                            <wps:cNvSpPr/>
                            <wps:spPr bwMode="auto">
                              <a:xfrm>
                                <a:off x="0" y="0"/>
                                <a:ext cx="114300" cy="396240"/>
                              </a:xfrm>
                              <a:prstGeom prst="leftBrace">
                                <a:avLst>
                                  <a:gd name="adj1" fmla="val 28889"/>
                                  <a:gd name="adj2" fmla="val 50000"/>
                                </a:avLst>
                              </a:prstGeom>
                              <a:noFill/>
                              <a:ln w="9525">
                                <a:solidFill>
                                  <a:srgbClr val="000000"/>
                                </a:solidFill>
                                <a:round/>
                              </a:ln>
                            </wps:spPr>
                            <wps:bodyPr rot="0" vert="horz" wrap="square" lIns="91440" tIns="45720" rIns="91440" bIns="45720" anchor="t" anchorCtr="0" upright="1">
                              <a:noAutofit/>
                            </wps:bodyPr>
                          </wps:wsp>
                        </a:graphicData>
                      </a:graphic>
                    </wp:anchor>
                  </w:drawing>
                </mc:Choice>
                <mc:Fallback>
                  <w:pict>
                    <v:shape id="_x0000_s1026" o:spid="_x0000_s1026" o:spt="87" type="#_x0000_t87" style="position:absolute;left:0pt;margin-left:39.6pt;margin-top:6.8pt;height:31.2pt;width:9pt;z-index:251670528;mso-width-relative:page;mso-height-relative:page;" filled="f" stroked="t" coordsize="21600,21600" o:gfxdata="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O5GUIfWAAAABwEAAA8AAAAAAAAAAQAgAAAAIgAAAGRy&#10;cy9kb3ducmV2LnhtbFBLAQIUABQAAAAIAIdO4kDqMIjDQAIAAGYEAAAOAAAAAAAAAAEAIAAAACUB&#10;AABkcnMvZTJvRG9jLnhtbFBLBQYAAAAABgAGAFkBAADXBQAAAAA=&#10;" adj="1800,10800">
                      <v:fill on="f" focussize="0,0"/>
                      <v:stroke color="#000000" joinstyle="round"/>
                      <v:imagedata o:title=""/>
                      <o:lock v:ext="edit" aspectratio="f"/>
                    </v:shape>
                  </w:pict>
                </mc:Fallback>
              </mc:AlternateContent>
            </w:r>
            <w:r>
              <w:rPr>
                <w:rFonts w:hint="eastAsia" w:ascii="Times New Roman" w:hAnsi="Times New Roman"/>
                <w:b/>
                <w:sz w:val="24"/>
                <w:szCs w:val="24"/>
              </w:rPr>
              <w:t>纤维束</w:t>
            </w:r>
            <w:r>
              <w:rPr>
                <w:rFonts w:hint="eastAsia" w:ascii="Times New Roman" w:hAnsi="Times New Roman"/>
                <w:sz w:val="24"/>
                <w:szCs w:val="24"/>
              </w:rPr>
              <w:t xml:space="preserve">   上行纤维束  薄束和楔束、脊髓丘脑束</w:t>
            </w:r>
          </w:p>
          <w:p w14:paraId="3C296B9A">
            <w:pPr>
              <w:spacing w:line="360" w:lineRule="auto"/>
              <w:ind w:firstLine="1096" w:firstLineChars="457"/>
              <w:rPr>
                <w:rFonts w:ascii="Times New Roman" w:hAnsi="Times New Roman"/>
                <w:sz w:val="24"/>
                <w:szCs w:val="24"/>
              </w:rPr>
            </w:pPr>
            <w:r>
              <w:rPr>
                <w:rFonts w:hint="eastAsia" w:ascii="Times New Roman" w:hAnsi="Times New Roman"/>
                <w:sz w:val="24"/>
                <w:szCs w:val="24"/>
              </w:rPr>
              <w:t>下行纤维束  皮质脊髓束</w:t>
            </w:r>
          </w:p>
          <w:p w14:paraId="3C39607D">
            <w:pPr>
              <w:spacing w:line="360" w:lineRule="auto"/>
              <w:rPr>
                <w:rFonts w:ascii="Times New Roman" w:hAnsi="Times New Roman"/>
                <w:b/>
                <w:sz w:val="24"/>
                <w:szCs w:val="24"/>
              </w:rPr>
            </w:pPr>
            <w:r>
              <w:rPr>
                <w:rFonts w:hint="eastAsia" w:ascii="Times New Roman" w:hAnsi="Times New Roman"/>
                <w:b/>
                <w:sz w:val="24"/>
                <w:szCs w:val="24"/>
              </w:rPr>
              <w:t>㈣脊髓的功能</w:t>
            </w:r>
          </w:p>
          <w:p w14:paraId="4A9D32C9">
            <w:pPr>
              <w:spacing w:line="360" w:lineRule="auto"/>
              <w:ind w:firstLine="240" w:firstLineChars="100"/>
              <w:rPr>
                <w:rFonts w:ascii="Times New Roman" w:hAnsi="Times New Roman"/>
                <w:sz w:val="24"/>
                <w:szCs w:val="24"/>
              </w:rPr>
            </w:pPr>
            <w:r>
              <w:rPr>
                <w:rFonts w:hint="eastAsia" w:ascii="Times New Roman" w:hAnsi="Times New Roman"/>
                <w:sz w:val="24"/>
                <w:szCs w:val="24"/>
              </w:rPr>
              <w:t>1.反射功能：是脑与脊髓低级中枢、周围神经联系的重要通道。</w:t>
            </w:r>
          </w:p>
          <w:p w14:paraId="01AAB10D">
            <w:pPr>
              <w:spacing w:line="360" w:lineRule="auto"/>
              <w:ind w:firstLine="240" w:firstLineChars="100"/>
              <w:rPr>
                <w:rFonts w:ascii="Times New Roman" w:hAnsi="Times New Roman"/>
                <w:sz w:val="24"/>
                <w:szCs w:val="24"/>
              </w:rPr>
            </w:pPr>
            <w:r>
              <w:rPr>
                <w:rFonts w:hint="eastAsia" w:ascii="Times New Roman" w:hAnsi="Times New Roman"/>
                <w:sz w:val="24"/>
                <w:szCs w:val="24"/>
              </w:rPr>
              <w:t>2.传导功能：</w:t>
            </w:r>
            <w:r>
              <w:rPr>
                <w:rFonts w:hint="eastAsia" w:ascii="Times New Roman" w:hAnsi="Times New Roman"/>
                <w:b/>
                <w:sz w:val="24"/>
                <w:szCs w:val="24"/>
              </w:rPr>
              <w:t>脊髓有排尿、排便和腱反射等反射中枢。</w:t>
            </w:r>
          </w:p>
          <w:p w14:paraId="5F48A0D8">
            <w:pPr>
              <w:shd w:val="clear" w:color="auto" w:fill="FFFFFF"/>
              <w:spacing w:line="400" w:lineRule="exact"/>
              <w:ind w:left="-178"/>
              <w:rPr>
                <w:rFonts w:ascii="宋体" w:hAnsi="宋体"/>
                <w:b/>
                <w:bCs/>
                <w:sz w:val="24"/>
                <w:szCs w:val="24"/>
              </w:rPr>
            </w:pPr>
            <w:r>
              <w:rPr>
                <w:rFonts w:hint="eastAsia" w:ascii="宋体" w:hAnsi="宋体"/>
                <w:b/>
                <w:bCs/>
                <w:sz w:val="24"/>
                <w:szCs w:val="24"/>
              </w:rPr>
              <w:t>※（2）</w:t>
            </w:r>
            <w:r>
              <w:rPr>
                <w:rFonts w:ascii="宋体" w:hAnsi="宋体"/>
                <w:b/>
                <w:bCs/>
                <w:sz w:val="24"/>
                <w:szCs w:val="24"/>
              </w:rPr>
              <w:t>脊髓内主要有上行和下行纤维组成：</w:t>
            </w:r>
          </w:p>
          <w:p w14:paraId="1ACAB1BD">
            <w:pPr>
              <w:shd w:val="clear" w:color="auto" w:fill="FFFFFF"/>
              <w:tabs>
                <w:tab w:val="left" w:pos="3960"/>
              </w:tabs>
              <w:spacing w:line="400" w:lineRule="exact"/>
              <w:ind w:firstLine="211"/>
              <w:rPr>
                <w:rFonts w:ascii="宋体" w:hAnsi="宋体"/>
                <w:b/>
                <w:bCs/>
                <w:sz w:val="24"/>
                <w:szCs w:val="24"/>
              </w:rPr>
            </w:pPr>
            <w:r>
              <w:rPr>
                <w:rFonts w:hint="eastAsia" w:ascii="宋体" w:hAnsi="宋体"/>
                <w:b/>
                <w:bCs/>
                <w:sz w:val="24"/>
                <w:szCs w:val="24"/>
              </w:rPr>
              <w:t>①上行纤维束：</w:t>
            </w:r>
          </w:p>
          <w:p w14:paraId="7E11DC61">
            <w:pPr>
              <w:shd w:val="clear" w:color="auto" w:fill="FFFFFF"/>
              <w:tabs>
                <w:tab w:val="left" w:pos="3960"/>
              </w:tabs>
              <w:spacing w:line="400" w:lineRule="exact"/>
              <w:ind w:left="871" w:hanging="632"/>
              <w:rPr>
                <w:rFonts w:ascii="宋体" w:hAnsi="宋体"/>
                <w:b/>
                <w:bCs/>
                <w:sz w:val="24"/>
                <w:szCs w:val="24"/>
              </w:rPr>
            </w:pPr>
            <w:r>
              <w:rPr>
                <w:rFonts w:hint="eastAsia" w:ascii="宋体" w:hAnsi="宋体"/>
                <w:b/>
                <w:bCs/>
                <w:sz w:val="24"/>
                <w:szCs w:val="24"/>
              </w:rPr>
              <w:t>薄束和楔束：位于后索，后正中沟两侧。</w:t>
            </w:r>
          </w:p>
          <w:p w14:paraId="5DFBA603">
            <w:pPr>
              <w:shd w:val="clear" w:color="auto" w:fill="FFFFFF"/>
              <w:tabs>
                <w:tab w:val="left" w:pos="3960"/>
              </w:tabs>
              <w:spacing w:line="400" w:lineRule="exact"/>
              <w:ind w:left="869" w:hanging="630"/>
              <w:rPr>
                <w:rFonts w:ascii="宋体" w:hAnsi="宋体"/>
                <w:sz w:val="24"/>
                <w:szCs w:val="24"/>
              </w:rPr>
            </w:pPr>
            <w:r>
              <w:rPr>
                <w:rFonts w:hint="eastAsia" w:ascii="宋体" w:hAnsi="宋体"/>
                <w:sz w:val="24"/>
                <w:szCs w:val="24"/>
              </w:rPr>
              <w:t>薄束：位于后正中沟两侧，来自同侧中胸部（</w:t>
            </w:r>
            <w:r>
              <w:rPr>
                <w:rFonts w:ascii="宋体" w:hAnsi="宋体"/>
                <w:sz w:val="24"/>
                <w:szCs w:val="24"/>
              </w:rPr>
              <w:t xml:space="preserve"> T4 ）以上的脊神经节细胞的中枢突；止于延髓的薄束核。</w:t>
            </w:r>
          </w:p>
          <w:p w14:paraId="5588E7F0">
            <w:pPr>
              <w:shd w:val="clear" w:color="auto" w:fill="FFFFFF"/>
              <w:tabs>
                <w:tab w:val="left" w:pos="3960"/>
              </w:tabs>
              <w:spacing w:line="400" w:lineRule="exact"/>
              <w:ind w:left="869" w:hanging="630"/>
              <w:rPr>
                <w:rFonts w:ascii="宋体" w:hAnsi="宋体"/>
                <w:sz w:val="24"/>
                <w:szCs w:val="24"/>
              </w:rPr>
            </w:pPr>
            <w:r>
              <w:rPr>
                <w:rFonts w:hint="eastAsia" w:ascii="宋体" w:hAnsi="宋体"/>
                <w:sz w:val="24"/>
                <w:szCs w:val="24"/>
              </w:rPr>
              <w:t>楔束：位于薄束的外侧，来自同侧中胸部（</w:t>
            </w:r>
            <w:r>
              <w:rPr>
                <w:rFonts w:ascii="宋体" w:hAnsi="宋体"/>
                <w:sz w:val="24"/>
                <w:szCs w:val="24"/>
              </w:rPr>
              <w:t xml:space="preserve"> T4 ）以上的脊神经节细胞的中枢突；止于延髓的楔束核。</w:t>
            </w:r>
          </w:p>
          <w:p w14:paraId="43620C07">
            <w:pPr>
              <w:shd w:val="clear" w:color="auto" w:fill="FFFFFF"/>
              <w:tabs>
                <w:tab w:val="left" w:pos="3960"/>
              </w:tabs>
              <w:spacing w:line="400" w:lineRule="exact"/>
              <w:ind w:left="911" w:hanging="632"/>
              <w:rPr>
                <w:rFonts w:ascii="宋体" w:hAnsi="宋体"/>
                <w:sz w:val="24"/>
                <w:szCs w:val="24"/>
              </w:rPr>
            </w:pPr>
            <w:r>
              <w:rPr>
                <w:rFonts w:hint="eastAsia" w:ascii="宋体" w:hAnsi="宋体"/>
                <w:b/>
                <w:bCs/>
                <w:sz w:val="24"/>
                <w:szCs w:val="24"/>
              </w:rPr>
              <w:t>机能</w:t>
            </w:r>
            <w:r>
              <w:rPr>
                <w:rFonts w:hint="eastAsia" w:ascii="宋体" w:hAnsi="宋体"/>
                <w:sz w:val="24"/>
                <w:szCs w:val="24"/>
              </w:rPr>
              <w:t>：传导躯干和四肢的意识性本体感觉（肌腱、关节的位置觉、运动觉和振动觉）和精细触觉（两点辨别觉和信理觉）的冲动。</w:t>
            </w:r>
          </w:p>
          <w:p w14:paraId="230331BD">
            <w:pPr>
              <w:shd w:val="clear" w:color="auto" w:fill="FFFFFF"/>
              <w:tabs>
                <w:tab w:val="left" w:pos="3960"/>
              </w:tabs>
              <w:spacing w:line="400" w:lineRule="exact"/>
              <w:ind w:left="840" w:hanging="840"/>
              <w:rPr>
                <w:rFonts w:ascii="宋体" w:hAnsi="宋体"/>
                <w:sz w:val="24"/>
                <w:szCs w:val="24"/>
              </w:rPr>
            </w:pPr>
            <w:r>
              <w:rPr>
                <w:rFonts w:ascii="宋体" w:hAnsi="宋体"/>
                <w:sz w:val="24"/>
                <w:szCs w:val="24"/>
              </w:rPr>
              <w:t xml:space="preserve"> </w:t>
            </w:r>
            <w:r>
              <w:rPr>
                <w:rFonts w:ascii="宋体" w:hAnsi="宋体"/>
                <w:b/>
                <w:bCs/>
                <w:sz w:val="24"/>
                <w:szCs w:val="24"/>
              </w:rPr>
              <w:t>②脊髓丘脑束</w:t>
            </w:r>
            <w:r>
              <w:rPr>
                <w:rFonts w:ascii="宋体" w:hAnsi="宋体"/>
                <w:sz w:val="24"/>
                <w:szCs w:val="24"/>
              </w:rPr>
              <w:t>：位于</w:t>
            </w:r>
            <w:r>
              <w:rPr>
                <w:rFonts w:hint="eastAsia" w:ascii="宋体" w:hAnsi="宋体"/>
                <w:sz w:val="24"/>
                <w:szCs w:val="24"/>
              </w:rPr>
              <w:t>外</w:t>
            </w:r>
            <w:r>
              <w:rPr>
                <w:rFonts w:ascii="宋体" w:hAnsi="宋体"/>
                <w:sz w:val="24"/>
                <w:szCs w:val="24"/>
              </w:rPr>
              <w:t>侧索前半部和部分前索。</w:t>
            </w:r>
            <w:r>
              <w:rPr>
                <w:rFonts w:hint="eastAsia" w:ascii="宋体" w:hAnsi="宋体"/>
                <w:sz w:val="24"/>
                <w:szCs w:val="24"/>
              </w:rPr>
              <w:t>主要是由对侧半脊髓灰质Ⅰ、Ⅴ、Ⅶ、Ⅷ层的细胞发出的轴突而形成，上升终止于背侧丘脑。</w:t>
            </w:r>
          </w:p>
          <w:p w14:paraId="7744A59A">
            <w:pPr>
              <w:shd w:val="clear" w:color="auto" w:fill="FFFFFF"/>
              <w:tabs>
                <w:tab w:val="left" w:pos="3960"/>
              </w:tabs>
              <w:spacing w:line="400" w:lineRule="exact"/>
              <w:ind w:left="905" w:hanging="630"/>
              <w:rPr>
                <w:rFonts w:ascii="宋体" w:hAnsi="宋体"/>
                <w:b/>
                <w:bCs/>
                <w:sz w:val="24"/>
                <w:szCs w:val="24"/>
              </w:rPr>
            </w:pPr>
            <w:r>
              <w:rPr>
                <w:rFonts w:ascii="宋体" w:hAnsi="宋体"/>
                <w:b/>
                <w:bCs/>
                <w:sz w:val="24"/>
                <w:szCs w:val="24"/>
              </w:rPr>
              <w:t xml:space="preserve">   机能：有传导痛、温、触觉。</w:t>
            </w:r>
          </w:p>
          <w:p w14:paraId="7059C573">
            <w:pPr>
              <w:shd w:val="clear" w:color="auto" w:fill="FFFFFF"/>
              <w:tabs>
                <w:tab w:val="left" w:pos="3960"/>
              </w:tabs>
              <w:spacing w:line="400" w:lineRule="exact"/>
              <w:ind w:firstLine="103"/>
              <w:rPr>
                <w:rFonts w:ascii="宋体" w:hAnsi="宋体"/>
                <w:b/>
                <w:bCs/>
                <w:sz w:val="24"/>
                <w:szCs w:val="24"/>
              </w:rPr>
            </w:pPr>
            <w:r>
              <w:rPr>
                <w:rFonts w:hint="eastAsia" w:ascii="宋体" w:hAnsi="宋体"/>
                <w:b/>
                <w:bCs/>
                <w:sz w:val="24"/>
                <w:szCs w:val="24"/>
              </w:rPr>
              <w:t>③脊髓小脑后束和脊髓小脑前束</w:t>
            </w:r>
          </w:p>
          <w:p w14:paraId="4AF68DD4">
            <w:pPr>
              <w:shd w:val="clear" w:color="auto" w:fill="FFFFFF"/>
              <w:tabs>
                <w:tab w:val="left" w:pos="3960"/>
              </w:tabs>
              <w:spacing w:line="400" w:lineRule="exact"/>
              <w:ind w:left="905" w:hanging="630"/>
              <w:rPr>
                <w:rFonts w:ascii="宋体" w:hAnsi="宋体"/>
                <w:b/>
                <w:bCs/>
                <w:sz w:val="24"/>
                <w:szCs w:val="24"/>
              </w:rPr>
            </w:pPr>
            <w:r>
              <w:rPr>
                <w:rFonts w:ascii="宋体" w:hAnsi="宋体"/>
                <w:b/>
                <w:bCs/>
                <w:sz w:val="24"/>
                <w:szCs w:val="24"/>
              </w:rPr>
              <w:t xml:space="preserve">  </w:t>
            </w:r>
            <w:r>
              <w:rPr>
                <w:rFonts w:hint="eastAsia" w:ascii="宋体" w:hAnsi="宋体"/>
                <w:b/>
                <w:bCs/>
                <w:sz w:val="24"/>
                <w:szCs w:val="24"/>
              </w:rPr>
              <w:t xml:space="preserve"> </w:t>
            </w:r>
            <w:r>
              <w:rPr>
                <w:rFonts w:ascii="宋体" w:hAnsi="宋体"/>
                <w:b/>
                <w:bCs/>
                <w:sz w:val="24"/>
                <w:szCs w:val="24"/>
              </w:rPr>
              <w:t>位于：</w:t>
            </w:r>
            <w:r>
              <w:rPr>
                <w:rFonts w:ascii="宋体" w:hAnsi="宋体"/>
                <w:sz w:val="24"/>
                <w:szCs w:val="24"/>
              </w:rPr>
              <w:t>白质外侧</w:t>
            </w:r>
            <w:r>
              <w:rPr>
                <w:rFonts w:hint="eastAsia" w:ascii="宋体" w:hAnsi="宋体"/>
                <w:sz w:val="24"/>
                <w:szCs w:val="24"/>
              </w:rPr>
              <w:t>索</w:t>
            </w:r>
            <w:r>
              <w:rPr>
                <w:rFonts w:ascii="宋体" w:hAnsi="宋体"/>
                <w:sz w:val="24"/>
                <w:szCs w:val="24"/>
              </w:rPr>
              <w:t>表层</w:t>
            </w:r>
            <w:r>
              <w:rPr>
                <w:rFonts w:ascii="宋体" w:hAnsi="宋体"/>
                <w:b/>
                <w:bCs/>
                <w:sz w:val="24"/>
                <w:szCs w:val="24"/>
              </w:rPr>
              <w:t>。</w:t>
            </w:r>
          </w:p>
          <w:p w14:paraId="187C36CA">
            <w:pPr>
              <w:shd w:val="clear" w:color="auto" w:fill="FFFFFF"/>
              <w:tabs>
                <w:tab w:val="left" w:pos="3960"/>
              </w:tabs>
              <w:spacing w:line="400" w:lineRule="exact"/>
              <w:ind w:left="905" w:hanging="630"/>
              <w:rPr>
                <w:rFonts w:ascii="宋体" w:hAnsi="宋体"/>
                <w:sz w:val="24"/>
                <w:szCs w:val="24"/>
              </w:rPr>
            </w:pPr>
            <w:r>
              <w:rPr>
                <w:rFonts w:ascii="宋体" w:hAnsi="宋体"/>
                <w:b/>
                <w:bCs/>
                <w:sz w:val="24"/>
                <w:szCs w:val="24"/>
              </w:rPr>
              <w:t xml:space="preserve">  脊髓小脑后束：</w:t>
            </w:r>
            <w:r>
              <w:rPr>
                <w:rFonts w:ascii="宋体" w:hAnsi="宋体"/>
                <w:sz w:val="24"/>
                <w:szCs w:val="24"/>
              </w:rPr>
              <w:t>由同侧背核发出，上行经小脑下脚止于小脑皮质。</w:t>
            </w:r>
          </w:p>
          <w:p w14:paraId="4A689EA9">
            <w:pPr>
              <w:shd w:val="clear" w:color="auto" w:fill="FFFFFF"/>
              <w:tabs>
                <w:tab w:val="left" w:pos="3960"/>
              </w:tabs>
              <w:spacing w:line="400" w:lineRule="exact"/>
              <w:ind w:left="1949" w:hanging="1674"/>
              <w:rPr>
                <w:rFonts w:ascii="宋体" w:hAnsi="宋体"/>
                <w:sz w:val="24"/>
                <w:szCs w:val="24"/>
              </w:rPr>
            </w:pPr>
            <w:r>
              <w:rPr>
                <w:rFonts w:ascii="宋体" w:hAnsi="宋体"/>
                <w:sz w:val="24"/>
                <w:szCs w:val="24"/>
              </w:rPr>
              <w:t xml:space="preserve">  </w:t>
            </w:r>
            <w:r>
              <w:rPr>
                <w:rFonts w:ascii="宋体" w:hAnsi="宋体"/>
                <w:b/>
                <w:bCs/>
                <w:sz w:val="24"/>
                <w:szCs w:val="24"/>
              </w:rPr>
              <w:t>脊髓小脑前束</w:t>
            </w:r>
            <w:r>
              <w:rPr>
                <w:rFonts w:ascii="宋体" w:hAnsi="宋体"/>
                <w:sz w:val="24"/>
                <w:szCs w:val="24"/>
              </w:rPr>
              <w:t>：起于对侧灰质Ⅴ～Ⅸ层中细胞群，此束经小脑上脚进入小脑皮质。</w:t>
            </w:r>
          </w:p>
          <w:p w14:paraId="165B2342">
            <w:pPr>
              <w:shd w:val="clear" w:color="auto" w:fill="FFFFFF"/>
              <w:tabs>
                <w:tab w:val="left" w:pos="3960"/>
              </w:tabs>
              <w:spacing w:line="400" w:lineRule="exact"/>
              <w:rPr>
                <w:rFonts w:ascii="宋体" w:hAnsi="宋体"/>
                <w:b/>
                <w:bCs/>
                <w:sz w:val="24"/>
                <w:szCs w:val="24"/>
              </w:rPr>
            </w:pPr>
            <w:r>
              <w:rPr>
                <w:rFonts w:ascii="宋体" w:hAnsi="宋体"/>
                <w:b/>
                <w:bCs/>
                <w:sz w:val="24"/>
                <w:szCs w:val="24"/>
              </w:rPr>
              <w:t xml:space="preserve">  </w:t>
            </w:r>
            <w:r>
              <w:rPr>
                <w:rFonts w:hint="eastAsia" w:ascii="宋体" w:hAnsi="宋体"/>
                <w:b/>
                <w:bCs/>
                <w:sz w:val="24"/>
                <w:szCs w:val="24"/>
              </w:rPr>
              <w:t xml:space="preserve">   </w:t>
            </w:r>
            <w:r>
              <w:rPr>
                <w:rFonts w:ascii="宋体" w:hAnsi="宋体"/>
                <w:b/>
                <w:bCs/>
                <w:sz w:val="24"/>
                <w:szCs w:val="24"/>
              </w:rPr>
              <w:t>功能：参与控制下肢随意运动和反馈信息。</w:t>
            </w:r>
          </w:p>
          <w:p w14:paraId="5060A8A0">
            <w:pPr>
              <w:shd w:val="clear" w:color="auto" w:fill="FFFFFF"/>
              <w:tabs>
                <w:tab w:val="left" w:pos="3960"/>
              </w:tabs>
              <w:spacing w:line="400" w:lineRule="exact"/>
              <w:ind w:left="843" w:hanging="843"/>
              <w:rPr>
                <w:rFonts w:ascii="宋体" w:hAnsi="宋体"/>
                <w:b/>
                <w:bCs/>
                <w:sz w:val="24"/>
                <w:szCs w:val="24"/>
              </w:rPr>
            </w:pPr>
            <w:r>
              <w:rPr>
                <w:rFonts w:hint="eastAsia" w:ascii="宋体" w:hAnsi="宋体"/>
                <w:b/>
                <w:bCs/>
                <w:sz w:val="24"/>
                <w:szCs w:val="24"/>
              </w:rPr>
              <w:t>（2）</w:t>
            </w:r>
            <w:r>
              <w:rPr>
                <w:rFonts w:ascii="宋体" w:hAnsi="宋体"/>
                <w:b/>
                <w:bCs/>
                <w:sz w:val="24"/>
                <w:szCs w:val="24"/>
              </w:rPr>
              <w:t>下行纤维</w:t>
            </w:r>
          </w:p>
          <w:p w14:paraId="05A7C821">
            <w:pPr>
              <w:shd w:val="clear" w:color="auto" w:fill="FFFFFF"/>
              <w:tabs>
                <w:tab w:val="left" w:pos="3960"/>
              </w:tabs>
              <w:spacing w:line="400" w:lineRule="exact"/>
              <w:ind w:left="843" w:hanging="843"/>
              <w:rPr>
                <w:rFonts w:ascii="宋体" w:hAnsi="宋体"/>
                <w:b/>
                <w:bCs/>
                <w:sz w:val="24"/>
                <w:szCs w:val="24"/>
              </w:rPr>
            </w:pPr>
            <w:r>
              <w:rPr>
                <w:rFonts w:ascii="宋体" w:hAnsi="宋体"/>
                <w:b/>
                <w:bCs/>
                <w:sz w:val="24"/>
                <w:szCs w:val="24"/>
              </w:rPr>
              <w:t xml:space="preserve">   皮质脊髓束：</w:t>
            </w:r>
            <w:r>
              <w:rPr>
                <w:rFonts w:ascii="宋体" w:hAnsi="宋体"/>
                <w:sz w:val="24"/>
                <w:szCs w:val="24"/>
              </w:rPr>
              <w:t>是脊髓内最大的下行纤维束</w:t>
            </w:r>
            <w:r>
              <w:rPr>
                <w:rFonts w:ascii="宋体" w:hAnsi="宋体"/>
                <w:b/>
                <w:bCs/>
                <w:sz w:val="24"/>
                <w:szCs w:val="24"/>
              </w:rPr>
              <w:t>，又叫锥体交叉。</w:t>
            </w:r>
          </w:p>
          <w:p w14:paraId="080BD53F">
            <w:pPr>
              <w:shd w:val="clear" w:color="auto" w:fill="FFFFFF"/>
              <w:tabs>
                <w:tab w:val="left" w:pos="3960"/>
              </w:tabs>
              <w:spacing w:line="400" w:lineRule="exact"/>
              <w:ind w:left="843" w:hanging="843"/>
              <w:rPr>
                <w:rFonts w:ascii="宋体" w:hAnsi="宋体"/>
                <w:sz w:val="24"/>
                <w:szCs w:val="24"/>
              </w:rPr>
            </w:pPr>
            <w:r>
              <w:rPr>
                <w:rFonts w:ascii="宋体" w:hAnsi="宋体"/>
                <w:b/>
                <w:bCs/>
                <w:sz w:val="24"/>
                <w:szCs w:val="24"/>
              </w:rPr>
              <w:t xml:space="preserve">   起于：</w:t>
            </w:r>
            <w:r>
              <w:rPr>
                <w:rFonts w:ascii="宋体" w:hAnsi="宋体"/>
                <w:sz w:val="24"/>
                <w:szCs w:val="24"/>
              </w:rPr>
              <w:t>大脑皮层运动中枢的神经元发出的轴突，下降于延髓时，大部分纤维交叉到对侧：①在脊髓外侧索下行，称为皮质脊髓侧束，与对侧前角细胞发生联系</w:t>
            </w:r>
            <w:r>
              <w:rPr>
                <w:rFonts w:ascii="宋体" w:hAnsi="宋体"/>
                <w:b/>
                <w:bCs/>
                <w:sz w:val="24"/>
                <w:szCs w:val="24"/>
              </w:rPr>
              <w:t>。</w:t>
            </w:r>
            <w:r>
              <w:rPr>
                <w:rFonts w:hint="eastAsia" w:ascii="宋体" w:hAnsi="宋体"/>
                <w:sz w:val="24"/>
                <w:szCs w:val="24"/>
              </w:rPr>
              <w:t>②在延髓没有交叉的少数纤维走在脊髓的前索，称皮质脊髓前束，与双侧脊髓前角细胞发生联系。</w:t>
            </w:r>
          </w:p>
          <w:p w14:paraId="7D8FF8B1">
            <w:pPr>
              <w:shd w:val="clear" w:color="auto" w:fill="FFFFFF"/>
              <w:tabs>
                <w:tab w:val="left" w:pos="3960"/>
              </w:tabs>
              <w:spacing w:line="400" w:lineRule="exact"/>
              <w:ind w:left="843" w:hanging="843"/>
              <w:rPr>
                <w:rFonts w:ascii="宋体" w:hAnsi="宋体"/>
                <w:b/>
                <w:bCs/>
                <w:sz w:val="24"/>
                <w:szCs w:val="24"/>
              </w:rPr>
            </w:pPr>
            <w:r>
              <w:rPr>
                <w:rFonts w:ascii="宋体" w:hAnsi="宋体"/>
                <w:b/>
                <w:bCs/>
                <w:sz w:val="24"/>
                <w:szCs w:val="24"/>
              </w:rPr>
              <w:t xml:space="preserve">   机能：主要是完成大脑皮质对脊髓的控制，管理骨骼肌的随意运动。</w:t>
            </w:r>
          </w:p>
          <w:p w14:paraId="11F0F294">
            <w:pPr>
              <w:spacing w:line="360" w:lineRule="auto"/>
              <w:rPr>
                <w:rFonts w:ascii="Times New Roman" w:hAnsi="Times New Roman"/>
                <w:sz w:val="24"/>
                <w:szCs w:val="24"/>
              </w:rPr>
            </w:pPr>
            <w:r>
              <w:rPr>
                <w:rFonts w:hint="eastAsia" w:ascii="宋体" w:hAnsi="宋体" w:cs="宋体"/>
                <w:b/>
                <w:bCs/>
                <w:color w:val="538135"/>
                <w:sz w:val="24"/>
                <w:szCs w:val="24"/>
                <w:lang w:bidi="ar"/>
              </w:rPr>
              <w:t>【学生】</w:t>
            </w:r>
            <w:r>
              <w:rPr>
                <w:rFonts w:hint="eastAsia" w:ascii="宋体" w:hAnsi="宋体" w:cs="宋体"/>
                <w:color w:val="538135"/>
                <w:sz w:val="24"/>
                <w:szCs w:val="24"/>
                <w:lang w:bidi="ar"/>
              </w:rPr>
              <w:t>思考、讨论。</w:t>
            </w:r>
          </w:p>
        </w:tc>
        <w:tc>
          <w:tcPr>
            <w:tcW w:w="1696" w:type="dxa"/>
            <w:tcBorders>
              <w:tl2br w:val="nil"/>
              <w:tr2bl w:val="nil"/>
            </w:tcBorders>
            <w:vAlign w:val="center"/>
          </w:tcPr>
          <w:p w14:paraId="5ABAF805">
            <w:pPr>
              <w:spacing w:line="360" w:lineRule="auto"/>
              <w:jc w:val="left"/>
              <w:rPr>
                <w:rFonts w:ascii="Times New Roman" w:hAnsi="Times New Roman"/>
                <w:b/>
                <w:sz w:val="24"/>
                <w:szCs w:val="24"/>
              </w:rPr>
            </w:pPr>
          </w:p>
          <w:p w14:paraId="52C757ED">
            <w:pPr>
              <w:spacing w:line="360" w:lineRule="auto"/>
              <w:jc w:val="left"/>
              <w:rPr>
                <w:rFonts w:ascii="Times New Roman" w:hAnsi="Times New Roman"/>
                <w:b/>
                <w:sz w:val="24"/>
                <w:szCs w:val="24"/>
              </w:rPr>
            </w:pPr>
          </w:p>
          <w:p w14:paraId="4CA3FFF7">
            <w:pPr>
              <w:spacing w:line="360" w:lineRule="auto"/>
              <w:jc w:val="left"/>
              <w:rPr>
                <w:rFonts w:ascii="Times New Roman" w:hAnsi="Times New Roman"/>
                <w:b/>
                <w:sz w:val="24"/>
                <w:szCs w:val="24"/>
              </w:rPr>
            </w:pPr>
          </w:p>
          <w:p w14:paraId="5CEEC36F">
            <w:pPr>
              <w:spacing w:line="360" w:lineRule="auto"/>
              <w:jc w:val="left"/>
              <w:rPr>
                <w:rFonts w:ascii="Times New Roman" w:hAnsi="Times New Roman"/>
                <w:b/>
                <w:sz w:val="24"/>
                <w:szCs w:val="24"/>
              </w:rPr>
            </w:pPr>
          </w:p>
          <w:p w14:paraId="574163EA">
            <w:pPr>
              <w:spacing w:line="360" w:lineRule="auto"/>
              <w:jc w:val="left"/>
              <w:rPr>
                <w:rFonts w:ascii="Times New Roman" w:hAnsi="Times New Roman"/>
                <w:b/>
                <w:sz w:val="24"/>
                <w:szCs w:val="24"/>
              </w:rPr>
            </w:pPr>
            <w:r>
              <w:rPr>
                <w:rFonts w:hint="eastAsia" w:ascii="Times New Roman" w:hAnsi="Times New Roman"/>
                <w:b/>
                <w:sz w:val="24"/>
                <w:szCs w:val="24"/>
              </w:rPr>
              <w:t>利用模型和幻灯图像说明脊髓的外形结构等，与脊柱的各节段对比记忆脊髓的分段，找出相同点和不同点</w:t>
            </w:r>
          </w:p>
          <w:p w14:paraId="64935F17">
            <w:pPr>
              <w:spacing w:line="360" w:lineRule="auto"/>
              <w:jc w:val="left"/>
              <w:rPr>
                <w:rFonts w:ascii="Times New Roman" w:hAnsi="Times New Roman"/>
                <w:b/>
                <w:sz w:val="24"/>
                <w:szCs w:val="24"/>
              </w:rPr>
            </w:pPr>
          </w:p>
          <w:p w14:paraId="38A8FAE6">
            <w:pPr>
              <w:spacing w:line="360" w:lineRule="auto"/>
              <w:jc w:val="left"/>
              <w:rPr>
                <w:rFonts w:ascii="Times New Roman" w:hAnsi="Times New Roman"/>
                <w:b/>
                <w:sz w:val="24"/>
                <w:szCs w:val="24"/>
              </w:rPr>
            </w:pPr>
          </w:p>
          <w:p w14:paraId="4D2C3593">
            <w:pPr>
              <w:spacing w:line="360" w:lineRule="auto"/>
              <w:jc w:val="left"/>
              <w:rPr>
                <w:rFonts w:ascii="Times New Roman" w:hAnsi="Times New Roman"/>
                <w:b/>
                <w:sz w:val="24"/>
                <w:szCs w:val="24"/>
              </w:rPr>
            </w:pPr>
          </w:p>
          <w:p w14:paraId="5C105CB6">
            <w:pPr>
              <w:spacing w:line="360" w:lineRule="auto"/>
              <w:jc w:val="left"/>
              <w:rPr>
                <w:rFonts w:ascii="Times New Roman" w:hAnsi="Times New Roman"/>
                <w:b/>
                <w:sz w:val="24"/>
                <w:szCs w:val="24"/>
              </w:rPr>
            </w:pPr>
          </w:p>
          <w:p w14:paraId="60E3E082">
            <w:pPr>
              <w:spacing w:line="360" w:lineRule="auto"/>
              <w:jc w:val="left"/>
              <w:rPr>
                <w:rFonts w:ascii="Times New Roman" w:hAnsi="Times New Roman"/>
                <w:b/>
                <w:sz w:val="24"/>
                <w:szCs w:val="24"/>
              </w:rPr>
            </w:pPr>
          </w:p>
          <w:p w14:paraId="62245BC6">
            <w:pPr>
              <w:spacing w:line="360" w:lineRule="auto"/>
              <w:jc w:val="left"/>
              <w:rPr>
                <w:rFonts w:ascii="Times New Roman" w:hAnsi="Times New Roman"/>
                <w:b/>
                <w:sz w:val="24"/>
                <w:szCs w:val="24"/>
              </w:rPr>
            </w:pPr>
          </w:p>
          <w:p w14:paraId="463B3CB9">
            <w:pPr>
              <w:spacing w:line="360" w:lineRule="auto"/>
              <w:jc w:val="left"/>
              <w:rPr>
                <w:rFonts w:ascii="Times New Roman" w:hAnsi="Times New Roman"/>
                <w:b/>
                <w:sz w:val="24"/>
                <w:szCs w:val="24"/>
              </w:rPr>
            </w:pPr>
          </w:p>
          <w:p w14:paraId="471965F7">
            <w:pPr>
              <w:spacing w:line="360" w:lineRule="auto"/>
              <w:jc w:val="left"/>
              <w:rPr>
                <w:rFonts w:ascii="Times New Roman" w:hAnsi="Times New Roman"/>
                <w:b/>
                <w:sz w:val="24"/>
                <w:szCs w:val="24"/>
              </w:rPr>
            </w:pPr>
          </w:p>
          <w:p w14:paraId="33826EC1">
            <w:pPr>
              <w:spacing w:line="360" w:lineRule="auto"/>
              <w:jc w:val="left"/>
              <w:rPr>
                <w:rFonts w:ascii="Times New Roman" w:hAnsi="Times New Roman"/>
                <w:b/>
                <w:sz w:val="24"/>
                <w:szCs w:val="24"/>
              </w:rPr>
            </w:pPr>
          </w:p>
          <w:p w14:paraId="79A0FA39">
            <w:pPr>
              <w:spacing w:line="360" w:lineRule="auto"/>
              <w:jc w:val="left"/>
              <w:rPr>
                <w:rFonts w:ascii="Times New Roman" w:hAnsi="Times New Roman"/>
                <w:b/>
                <w:sz w:val="24"/>
                <w:szCs w:val="24"/>
              </w:rPr>
            </w:pPr>
          </w:p>
          <w:p w14:paraId="4664ABF6">
            <w:pPr>
              <w:spacing w:line="360" w:lineRule="auto"/>
              <w:jc w:val="left"/>
              <w:rPr>
                <w:rFonts w:ascii="Times New Roman" w:hAnsi="Times New Roman"/>
                <w:b/>
                <w:sz w:val="24"/>
                <w:szCs w:val="24"/>
              </w:rPr>
            </w:pPr>
          </w:p>
          <w:p w14:paraId="5AB4736E">
            <w:pPr>
              <w:spacing w:line="360" w:lineRule="auto"/>
              <w:jc w:val="left"/>
              <w:rPr>
                <w:rFonts w:ascii="Times New Roman" w:hAnsi="Times New Roman"/>
                <w:b/>
                <w:sz w:val="24"/>
                <w:szCs w:val="24"/>
              </w:rPr>
            </w:pPr>
          </w:p>
          <w:p w14:paraId="5A255F49">
            <w:pPr>
              <w:spacing w:line="360" w:lineRule="auto"/>
              <w:jc w:val="left"/>
              <w:rPr>
                <w:rFonts w:ascii="Times New Roman" w:hAnsi="Times New Roman"/>
                <w:b/>
                <w:sz w:val="24"/>
                <w:szCs w:val="24"/>
              </w:rPr>
            </w:pPr>
          </w:p>
          <w:p w14:paraId="3A194F00">
            <w:pPr>
              <w:spacing w:line="360" w:lineRule="auto"/>
              <w:jc w:val="left"/>
              <w:rPr>
                <w:rFonts w:ascii="Times New Roman" w:hAnsi="Times New Roman"/>
                <w:b/>
                <w:sz w:val="24"/>
                <w:szCs w:val="24"/>
              </w:rPr>
            </w:pPr>
          </w:p>
          <w:p w14:paraId="02077730">
            <w:pPr>
              <w:spacing w:line="360" w:lineRule="auto"/>
              <w:jc w:val="left"/>
              <w:rPr>
                <w:rFonts w:ascii="Times New Roman" w:hAnsi="Times New Roman"/>
                <w:b/>
                <w:sz w:val="24"/>
                <w:szCs w:val="24"/>
              </w:rPr>
            </w:pPr>
          </w:p>
          <w:p w14:paraId="27B4F2E7">
            <w:pPr>
              <w:spacing w:line="360" w:lineRule="auto"/>
              <w:jc w:val="left"/>
              <w:rPr>
                <w:rFonts w:ascii="Times New Roman" w:hAnsi="Times New Roman"/>
                <w:b/>
                <w:sz w:val="24"/>
                <w:szCs w:val="24"/>
              </w:rPr>
            </w:pPr>
          </w:p>
          <w:p w14:paraId="096AAAB8">
            <w:pPr>
              <w:spacing w:line="360" w:lineRule="auto"/>
              <w:jc w:val="left"/>
              <w:rPr>
                <w:rFonts w:ascii="Times New Roman" w:hAnsi="Times New Roman"/>
                <w:b/>
                <w:sz w:val="24"/>
                <w:szCs w:val="24"/>
              </w:rPr>
            </w:pPr>
          </w:p>
          <w:p w14:paraId="01E8694E">
            <w:pPr>
              <w:spacing w:line="360" w:lineRule="auto"/>
              <w:jc w:val="left"/>
              <w:rPr>
                <w:rFonts w:ascii="Times New Roman" w:hAnsi="Times New Roman"/>
                <w:b/>
                <w:sz w:val="24"/>
                <w:szCs w:val="24"/>
              </w:rPr>
            </w:pPr>
          </w:p>
          <w:p w14:paraId="38C43013">
            <w:pPr>
              <w:spacing w:line="360" w:lineRule="auto"/>
              <w:jc w:val="left"/>
              <w:rPr>
                <w:rFonts w:ascii="Times New Roman" w:hAnsi="Times New Roman"/>
                <w:b/>
                <w:sz w:val="24"/>
                <w:szCs w:val="24"/>
              </w:rPr>
            </w:pPr>
            <w:r>
              <w:rPr>
                <w:rFonts w:hint="eastAsia" w:ascii="Times New Roman" w:hAnsi="Times New Roman"/>
                <w:b/>
                <w:sz w:val="24"/>
                <w:szCs w:val="24"/>
              </w:rPr>
              <w:t>说明各个核团在脊髓中的位置，然后阐述其有什么功能。</w:t>
            </w:r>
          </w:p>
          <w:p w14:paraId="20B00365">
            <w:pPr>
              <w:spacing w:line="360" w:lineRule="auto"/>
              <w:jc w:val="left"/>
              <w:rPr>
                <w:rFonts w:ascii="Times New Roman" w:hAnsi="Times New Roman"/>
                <w:b/>
                <w:sz w:val="24"/>
                <w:szCs w:val="24"/>
              </w:rPr>
            </w:pPr>
          </w:p>
          <w:p w14:paraId="018E2E43">
            <w:pPr>
              <w:spacing w:line="360" w:lineRule="auto"/>
              <w:jc w:val="left"/>
              <w:rPr>
                <w:rFonts w:ascii="Times New Roman" w:hAnsi="Times New Roman"/>
                <w:b/>
                <w:sz w:val="24"/>
                <w:szCs w:val="24"/>
              </w:rPr>
            </w:pPr>
          </w:p>
          <w:p w14:paraId="58A45EE2">
            <w:pPr>
              <w:spacing w:line="360" w:lineRule="auto"/>
              <w:jc w:val="left"/>
              <w:rPr>
                <w:rFonts w:ascii="Times New Roman" w:hAnsi="Times New Roman"/>
                <w:b/>
                <w:sz w:val="24"/>
                <w:szCs w:val="24"/>
              </w:rPr>
            </w:pPr>
          </w:p>
          <w:p w14:paraId="77143BE9">
            <w:pPr>
              <w:spacing w:line="360" w:lineRule="auto"/>
              <w:jc w:val="left"/>
              <w:rPr>
                <w:rFonts w:ascii="Times New Roman" w:hAnsi="Times New Roman"/>
                <w:b/>
                <w:sz w:val="24"/>
                <w:szCs w:val="24"/>
              </w:rPr>
            </w:pPr>
          </w:p>
          <w:p w14:paraId="599EEB91">
            <w:pPr>
              <w:spacing w:line="360" w:lineRule="auto"/>
              <w:jc w:val="left"/>
              <w:rPr>
                <w:rFonts w:ascii="Times New Roman" w:hAnsi="Times New Roman"/>
                <w:b/>
                <w:sz w:val="24"/>
                <w:szCs w:val="24"/>
              </w:rPr>
            </w:pPr>
          </w:p>
          <w:p w14:paraId="536C0112">
            <w:pPr>
              <w:spacing w:line="360" w:lineRule="auto"/>
              <w:jc w:val="left"/>
              <w:rPr>
                <w:rFonts w:ascii="Times New Roman" w:hAnsi="Times New Roman"/>
                <w:b/>
                <w:sz w:val="24"/>
                <w:szCs w:val="24"/>
              </w:rPr>
            </w:pPr>
            <w:r>
              <w:rPr>
                <w:rFonts w:hint="eastAsia" w:ascii="Times New Roman" w:hAnsi="Times New Roman"/>
                <w:b/>
                <w:sz w:val="24"/>
                <w:szCs w:val="24"/>
              </w:rPr>
              <w:t>通过动画讲解上行纤维束和下行纤维束是如何进行信息传递的，动画的形式可以帮助学生更容易理解抽象的理论知识。</w:t>
            </w:r>
          </w:p>
          <w:p w14:paraId="143FDAE0">
            <w:pPr>
              <w:spacing w:line="360" w:lineRule="auto"/>
              <w:jc w:val="left"/>
              <w:rPr>
                <w:rFonts w:ascii="Times New Roman" w:hAnsi="Times New Roman"/>
                <w:b/>
                <w:sz w:val="24"/>
                <w:szCs w:val="24"/>
              </w:rPr>
            </w:pPr>
          </w:p>
        </w:tc>
      </w:tr>
      <w:tr w14:paraId="247E2D6D">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B7F1FF"/>
            <w:vAlign w:val="center"/>
          </w:tcPr>
          <w:p w14:paraId="1DEE29B0">
            <w:pPr>
              <w:spacing w:line="360" w:lineRule="auto"/>
              <w:jc w:val="center"/>
              <w:rPr>
                <w:rFonts w:ascii="微软雅黑" w:hAnsi="微软雅黑" w:eastAsia="微软雅黑"/>
                <w:b/>
                <w:sz w:val="24"/>
                <w:szCs w:val="24"/>
              </w:rPr>
            </w:pPr>
            <w:r>
              <w:rPr>
                <w:rFonts w:hint="eastAsia" w:ascii="微软雅黑" w:hAnsi="微软雅黑" w:eastAsia="微软雅黑" w:cs="微软雅黑"/>
                <w:b/>
                <w:sz w:val="24"/>
                <w:szCs w:val="24"/>
                <w:lang w:bidi="ar"/>
              </w:rPr>
              <w:t>课堂小结</w:t>
            </w:r>
          </w:p>
          <w:p w14:paraId="3A7AD225">
            <w:pPr>
              <w:spacing w:line="360" w:lineRule="auto"/>
              <w:jc w:val="center"/>
              <w:rPr>
                <w:rFonts w:ascii="Times New Roman" w:hAnsi="Times New Roman"/>
                <w:sz w:val="24"/>
                <w:szCs w:val="24"/>
              </w:rPr>
            </w:pPr>
            <w:r>
              <w:rPr>
                <w:rFonts w:hint="eastAsia" w:ascii="宋体" w:hAnsi="宋体" w:cs="宋体"/>
                <w:sz w:val="24"/>
                <w:szCs w:val="24"/>
                <w:lang w:bidi="ar"/>
              </w:rPr>
              <w:t>（</w:t>
            </w:r>
            <w:r>
              <w:rPr>
                <w:rFonts w:hint="eastAsia" w:ascii="Times New Roman" w:hAnsi="Times New Roman"/>
                <w:sz w:val="24"/>
                <w:szCs w:val="24"/>
                <w:lang w:bidi="ar"/>
              </w:rPr>
              <w:t>3</w:t>
            </w:r>
            <w:r>
              <w:rPr>
                <w:rFonts w:ascii="Times New Roman" w:hAnsi="Times New Roman"/>
                <w:sz w:val="24"/>
                <w:szCs w:val="24"/>
                <w:lang w:bidi="ar"/>
              </w:rPr>
              <w:t>min</w:t>
            </w:r>
            <w:r>
              <w:rPr>
                <w:rFonts w:hint="eastAsia" w:ascii="宋体" w:hAnsi="宋体" w:cs="宋体"/>
                <w:sz w:val="24"/>
                <w:szCs w:val="24"/>
                <w:lang w:bidi="ar"/>
              </w:rPr>
              <w:t>）</w:t>
            </w:r>
          </w:p>
        </w:tc>
        <w:tc>
          <w:tcPr>
            <w:tcW w:w="7208" w:type="dxa"/>
            <w:tcBorders>
              <w:tl2br w:val="nil"/>
              <w:tr2bl w:val="nil"/>
            </w:tcBorders>
            <w:vAlign w:val="center"/>
          </w:tcPr>
          <w:p w14:paraId="20F69ABB">
            <w:pPr>
              <w:spacing w:line="360" w:lineRule="auto"/>
              <w:rPr>
                <w:rFonts w:ascii="Times New Roman" w:hAnsi="Times New Roman"/>
                <w:sz w:val="24"/>
                <w:szCs w:val="24"/>
              </w:rPr>
            </w:pPr>
            <w:r>
              <w:rPr>
                <w:rFonts w:hint="eastAsia" w:ascii="宋体" w:hAnsi="宋体" w:cs="宋体"/>
                <w:sz w:val="24"/>
                <w:szCs w:val="24"/>
                <w:lang w:bidi="ar"/>
              </w:rPr>
              <w:t>【</w:t>
            </w:r>
            <w:r>
              <w:rPr>
                <w:rFonts w:hint="eastAsia" w:ascii="宋体" w:hAnsi="宋体" w:cs="宋体"/>
                <w:b/>
                <w:sz w:val="24"/>
                <w:szCs w:val="24"/>
                <w:lang w:bidi="ar"/>
              </w:rPr>
              <w:t>教师</w:t>
            </w:r>
            <w:r>
              <w:rPr>
                <w:rFonts w:hint="eastAsia" w:ascii="宋体" w:hAnsi="宋体" w:cs="宋体"/>
                <w:sz w:val="24"/>
                <w:szCs w:val="24"/>
                <w:lang w:bidi="ar"/>
              </w:rPr>
              <w:t>】</w:t>
            </w:r>
            <w:r>
              <w:rPr>
                <w:rFonts w:hint="eastAsia" w:ascii="宋体" w:hAnsi="宋体" w:cs="宋体"/>
                <w:b/>
                <w:color w:val="CC0066"/>
                <w:sz w:val="24"/>
                <w:szCs w:val="24"/>
                <w:lang w:bidi="ar"/>
              </w:rPr>
              <w:t>回顾和总结本节课的知识点。</w:t>
            </w:r>
          </w:p>
          <w:p w14:paraId="0C670F12">
            <w:pPr>
              <w:spacing w:line="360" w:lineRule="auto"/>
              <w:ind w:firstLine="482" w:firstLineChars="200"/>
              <w:rPr>
                <w:rFonts w:ascii="宋体" w:hAnsi="宋体" w:cs="宋体"/>
                <w:b/>
                <w:sz w:val="24"/>
                <w:szCs w:val="24"/>
                <w:lang w:bidi="ar"/>
              </w:rPr>
            </w:pPr>
            <w:r>
              <w:rPr>
                <w:rFonts w:hint="eastAsia" w:ascii="宋体" w:hAnsi="宋体" w:cs="宋体"/>
                <w:b/>
                <w:sz w:val="24"/>
                <w:szCs w:val="24"/>
                <w:lang w:bidi="ar"/>
              </w:rPr>
              <w:t>这节课我们一起学习了</w:t>
            </w:r>
            <w:r>
              <w:rPr>
                <w:rFonts w:hint="eastAsia" w:ascii="宋体" w:hAnsi="宋体" w:cs="宋体"/>
                <w:b/>
                <w:kern w:val="0"/>
                <w:sz w:val="24"/>
                <w:szCs w:val="24"/>
                <w:lang w:bidi="ar"/>
              </w:rPr>
              <w:t>神经系统的概述及中枢神经系统的脊髓，内容较多，让学生大体上了解了神经系统的组成，常用的神经系统专用名词及脊髓的构成。</w:t>
            </w:r>
          </w:p>
        </w:tc>
        <w:tc>
          <w:tcPr>
            <w:tcW w:w="1696" w:type="dxa"/>
            <w:tcBorders>
              <w:tl2br w:val="nil"/>
              <w:tr2bl w:val="nil"/>
            </w:tcBorders>
            <w:vAlign w:val="center"/>
          </w:tcPr>
          <w:p w14:paraId="34D3F7FB">
            <w:pPr>
              <w:spacing w:line="360" w:lineRule="auto"/>
              <w:rPr>
                <w:rFonts w:ascii="Times New Roman" w:hAnsi="Times New Roman"/>
                <w:sz w:val="24"/>
                <w:szCs w:val="24"/>
              </w:rPr>
            </w:pPr>
            <w:r>
              <w:rPr>
                <w:rFonts w:hint="eastAsia" w:ascii="宋体" w:hAnsi="宋体" w:cs="宋体"/>
                <w:sz w:val="24"/>
                <w:szCs w:val="24"/>
                <w:lang w:bidi="ar"/>
              </w:rPr>
              <w:t>通过对所学知识的回顾，培养学生的归纳总结能力</w:t>
            </w:r>
          </w:p>
        </w:tc>
      </w:tr>
      <w:tr w14:paraId="6BF5A790">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B7F1FF"/>
            <w:vAlign w:val="center"/>
          </w:tcPr>
          <w:p w14:paraId="3FB83309">
            <w:pPr>
              <w:spacing w:line="360" w:lineRule="auto"/>
              <w:ind w:left="8" w:hanging="8"/>
              <w:jc w:val="center"/>
              <w:rPr>
                <w:rFonts w:ascii="Times New Roman" w:hAnsi="Times New Roman"/>
                <w:sz w:val="24"/>
                <w:szCs w:val="24"/>
              </w:rPr>
            </w:pPr>
            <w:r>
              <w:rPr>
                <w:rFonts w:hint="eastAsia" w:ascii="微软雅黑" w:hAnsi="微软雅黑" w:eastAsia="微软雅黑" w:cs="微软雅黑"/>
                <w:b/>
                <w:sz w:val="24"/>
                <w:szCs w:val="24"/>
                <w:lang w:bidi="ar"/>
              </w:rPr>
              <w:t>作业布置</w:t>
            </w:r>
            <w:r>
              <w:rPr>
                <w:rFonts w:hint="eastAsia" w:ascii="宋体" w:hAnsi="宋体" w:cs="宋体"/>
                <w:sz w:val="24"/>
                <w:szCs w:val="24"/>
                <w:lang w:bidi="ar"/>
              </w:rPr>
              <w:t>（</w:t>
            </w:r>
            <w:r>
              <w:rPr>
                <w:rFonts w:hint="eastAsia" w:ascii="Times New Roman" w:hAnsi="Times New Roman"/>
                <w:sz w:val="24"/>
                <w:szCs w:val="24"/>
                <w:lang w:bidi="ar"/>
              </w:rPr>
              <w:t>2</w:t>
            </w:r>
            <w:r>
              <w:rPr>
                <w:rFonts w:ascii="Times New Roman" w:hAnsi="Times New Roman"/>
                <w:sz w:val="24"/>
                <w:szCs w:val="24"/>
                <w:lang w:bidi="ar"/>
              </w:rPr>
              <w:t>min</w:t>
            </w:r>
            <w:r>
              <w:rPr>
                <w:rFonts w:hint="eastAsia" w:ascii="宋体" w:hAnsi="宋体" w:cs="宋体"/>
                <w:sz w:val="24"/>
                <w:szCs w:val="24"/>
                <w:lang w:bidi="ar"/>
              </w:rPr>
              <w:t>）</w:t>
            </w:r>
          </w:p>
        </w:tc>
        <w:tc>
          <w:tcPr>
            <w:tcW w:w="7208" w:type="dxa"/>
            <w:tcBorders>
              <w:tl2br w:val="nil"/>
              <w:tr2bl w:val="nil"/>
            </w:tcBorders>
            <w:vAlign w:val="center"/>
          </w:tcPr>
          <w:p w14:paraId="47F643FB">
            <w:pPr>
              <w:spacing w:line="360" w:lineRule="auto"/>
              <w:rPr>
                <w:rFonts w:ascii="宋体" w:hAnsi="宋体" w:cs="宋体"/>
                <w:bCs/>
                <w:color w:val="C00000"/>
                <w:sz w:val="24"/>
                <w:szCs w:val="24"/>
              </w:rPr>
            </w:pPr>
            <w:r>
              <w:rPr>
                <w:rFonts w:hint="eastAsia" w:ascii="宋体" w:hAnsi="宋体" w:cs="宋体"/>
                <w:b/>
                <w:color w:val="C00000"/>
                <w:sz w:val="24"/>
                <w:szCs w:val="24"/>
                <w:lang w:bidi="ar"/>
              </w:rPr>
              <w:t>【教师】</w:t>
            </w:r>
            <w:r>
              <w:rPr>
                <w:rFonts w:hint="eastAsia" w:ascii="宋体" w:hAnsi="宋体" w:cs="宋体"/>
                <w:bCs/>
                <w:color w:val="C00000"/>
                <w:sz w:val="24"/>
                <w:szCs w:val="24"/>
                <w:lang w:bidi="ar"/>
              </w:rPr>
              <w:t>布置课后作业</w:t>
            </w:r>
          </w:p>
          <w:p w14:paraId="00ED1AB0">
            <w:pPr>
              <w:spacing w:line="360" w:lineRule="auto"/>
              <w:ind w:firstLine="480" w:firstLineChars="200"/>
              <w:rPr>
                <w:rFonts w:ascii="宋体" w:hAnsi="宋体" w:cs="宋体"/>
                <w:bCs/>
                <w:sz w:val="24"/>
                <w:szCs w:val="24"/>
                <w:lang w:bidi="ar"/>
              </w:rPr>
            </w:pPr>
            <w:r>
              <w:rPr>
                <w:rFonts w:hint="eastAsia" w:ascii="宋体" w:hAnsi="宋体" w:cs="宋体"/>
                <w:bCs/>
                <w:sz w:val="24"/>
                <w:szCs w:val="24"/>
                <w:lang w:bidi="ar"/>
              </w:rPr>
              <w:t>脊髓的组成。</w:t>
            </w:r>
          </w:p>
          <w:p w14:paraId="41662154">
            <w:pPr>
              <w:spacing w:line="360" w:lineRule="auto"/>
              <w:ind w:firstLine="480" w:firstLineChars="200"/>
              <w:rPr>
                <w:rFonts w:ascii="宋体" w:hAnsi="宋体" w:cs="宋体"/>
                <w:bCs/>
                <w:sz w:val="24"/>
                <w:szCs w:val="24"/>
                <w:lang w:bidi="ar"/>
              </w:rPr>
            </w:pPr>
            <w:r>
              <w:rPr>
                <w:rFonts w:hint="eastAsia" w:ascii="宋体" w:hAnsi="宋体" w:cs="宋体"/>
                <w:bCs/>
                <w:sz w:val="24"/>
                <w:szCs w:val="24"/>
                <w:lang w:bidi="ar"/>
              </w:rPr>
              <w:t>脊髓灰质的结构。</w:t>
            </w:r>
          </w:p>
          <w:p w14:paraId="0462E025">
            <w:pPr>
              <w:spacing w:line="360" w:lineRule="auto"/>
              <w:ind w:firstLine="480" w:firstLineChars="200"/>
              <w:rPr>
                <w:rFonts w:hAnsi="宋体"/>
                <w:bCs/>
                <w:sz w:val="24"/>
                <w:szCs w:val="24"/>
              </w:rPr>
            </w:pPr>
            <w:r>
              <w:rPr>
                <w:rFonts w:ascii="宋体" w:hAnsi="宋体" w:cs="宋体"/>
                <w:bCs/>
                <w:sz w:val="24"/>
                <w:szCs w:val="24"/>
                <w:lang w:bidi="ar"/>
              </w:rPr>
              <w:t>脊髓的功能是什么。</w:t>
            </w:r>
          </w:p>
        </w:tc>
        <w:tc>
          <w:tcPr>
            <w:tcW w:w="1696" w:type="dxa"/>
            <w:tcBorders>
              <w:tl2br w:val="nil"/>
              <w:tr2bl w:val="nil"/>
            </w:tcBorders>
            <w:vAlign w:val="center"/>
          </w:tcPr>
          <w:p w14:paraId="232AF914">
            <w:pPr>
              <w:spacing w:line="360" w:lineRule="auto"/>
              <w:jc w:val="left"/>
              <w:rPr>
                <w:rFonts w:ascii="Times New Roman" w:hAnsi="Times New Roman"/>
                <w:b/>
                <w:sz w:val="24"/>
                <w:szCs w:val="24"/>
              </w:rPr>
            </w:pPr>
            <w:r>
              <w:rPr>
                <w:rFonts w:hint="eastAsia" w:ascii="宋体" w:hAnsi="宋体" w:cs="宋体"/>
                <w:bCs/>
                <w:sz w:val="24"/>
                <w:szCs w:val="24"/>
                <w:lang w:bidi="ar"/>
              </w:rPr>
              <w:t>通过课后练习，使学生巩固所学新知识</w:t>
            </w:r>
          </w:p>
        </w:tc>
      </w:tr>
      <w:tr w14:paraId="1D43DA1B">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double" w:color="4472C4" w:themeColor="accent5" w:sz="4" w:space="0"/>
              <w:tl2br w:val="nil"/>
              <w:tr2bl w:val="nil"/>
            </w:tcBorders>
            <w:shd w:val="clear" w:color="auto" w:fill="B7F1FF"/>
            <w:vAlign w:val="center"/>
          </w:tcPr>
          <w:p w14:paraId="74BC00BA">
            <w:pPr>
              <w:spacing w:line="360" w:lineRule="auto"/>
              <w:ind w:hanging="8"/>
              <w:jc w:val="center"/>
              <w:rPr>
                <w:rFonts w:ascii="Times New Roman" w:hAnsi="Times New Roman"/>
                <w:b/>
                <w:sz w:val="24"/>
                <w:szCs w:val="24"/>
              </w:rPr>
            </w:pPr>
            <w:r>
              <w:rPr>
                <w:rFonts w:hint="eastAsia" w:ascii="Times New Roman" w:hAnsi="Times New Roman"/>
                <w:b/>
                <w:sz w:val="24"/>
                <w:szCs w:val="24"/>
              </w:rPr>
              <w:t>考勤</w:t>
            </w:r>
          </w:p>
          <w:p w14:paraId="2E21BDF2">
            <w:pPr>
              <w:spacing w:line="360" w:lineRule="auto"/>
              <w:jc w:val="center"/>
              <w:rPr>
                <w:rFonts w:ascii="微软雅黑" w:hAnsi="微软雅黑" w:eastAsia="微软雅黑"/>
                <w:b/>
                <w:sz w:val="24"/>
                <w:szCs w:val="24"/>
              </w:rPr>
            </w:pPr>
            <w:r>
              <w:rPr>
                <w:rFonts w:hint="eastAsia" w:ascii="Times New Roman" w:hAnsi="Times New Roman"/>
                <w:b/>
                <w:sz w:val="24"/>
                <w:szCs w:val="24"/>
              </w:rPr>
              <w:t>（2min）</w:t>
            </w:r>
          </w:p>
        </w:tc>
        <w:tc>
          <w:tcPr>
            <w:tcW w:w="7208" w:type="dxa"/>
            <w:tcBorders>
              <w:top w:val="double" w:color="4472C4" w:themeColor="accent5" w:sz="4" w:space="0"/>
              <w:tl2br w:val="nil"/>
              <w:tr2bl w:val="nil"/>
            </w:tcBorders>
            <w:vAlign w:val="center"/>
          </w:tcPr>
          <w:p w14:paraId="03B9EE8C">
            <w:pPr>
              <w:spacing w:line="360" w:lineRule="auto"/>
              <w:jc w:val="left"/>
              <w:rPr>
                <w:rFonts w:ascii="Times New Roman" w:hAnsi="Times New Roman"/>
                <w:color w:val="C00000"/>
                <w:sz w:val="24"/>
                <w:szCs w:val="24"/>
              </w:rPr>
            </w:pPr>
            <w:r>
              <w:rPr>
                <w:rFonts w:hint="eastAsia" w:ascii="Times New Roman" w:hAnsi="Times New Roman"/>
                <w:color w:val="C00000"/>
                <w:sz w:val="24"/>
                <w:szCs w:val="24"/>
              </w:rPr>
              <w:t>■【教师】清点上课人数，记录好考勤</w:t>
            </w:r>
          </w:p>
          <w:p w14:paraId="41653F27">
            <w:pPr>
              <w:widowControl/>
              <w:spacing w:line="360" w:lineRule="auto"/>
              <w:jc w:val="left"/>
              <w:rPr>
                <w:rFonts w:ascii="宋体" w:hAnsi="宋体" w:cs="宋体"/>
                <w:color w:val="538135"/>
                <w:sz w:val="24"/>
                <w:szCs w:val="24"/>
                <w:lang w:bidi="ar"/>
              </w:rPr>
            </w:pPr>
            <w:r>
              <w:rPr>
                <w:rFonts w:hint="eastAsia" w:ascii="Times New Roman" w:hAnsi="Times New Roman"/>
                <w:color w:val="548235" w:themeColor="accent6" w:themeShade="BF"/>
                <w:sz w:val="24"/>
                <w:szCs w:val="24"/>
              </w:rPr>
              <w:t>■【学生】班干部报请假人员及原因</w:t>
            </w:r>
          </w:p>
        </w:tc>
        <w:tc>
          <w:tcPr>
            <w:tcW w:w="1696" w:type="dxa"/>
            <w:tcBorders>
              <w:top w:val="double" w:color="4472C4" w:themeColor="accent5" w:sz="4" w:space="0"/>
              <w:tl2br w:val="nil"/>
              <w:tr2bl w:val="nil"/>
            </w:tcBorders>
            <w:vAlign w:val="center"/>
          </w:tcPr>
          <w:p w14:paraId="59410C4D">
            <w:pPr>
              <w:spacing w:line="360" w:lineRule="auto"/>
              <w:jc w:val="left"/>
              <w:rPr>
                <w:rFonts w:ascii="Times New Roman" w:hAnsi="Times New Roman"/>
                <w:sz w:val="24"/>
                <w:szCs w:val="24"/>
              </w:rPr>
            </w:pPr>
            <w:r>
              <w:rPr>
                <w:rFonts w:hint="eastAsia" w:ascii="Times New Roman" w:hAnsi="Times New Roman"/>
                <w:sz w:val="24"/>
                <w:szCs w:val="24"/>
              </w:rPr>
              <w:t>培养学生的组织纪律性,掌握学生的出勤情况</w:t>
            </w:r>
          </w:p>
        </w:tc>
      </w:tr>
      <w:tr w14:paraId="6F3F935A">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B7F1FF"/>
            <w:vAlign w:val="center"/>
          </w:tcPr>
          <w:p w14:paraId="32BF4D62">
            <w:pPr>
              <w:spacing w:line="360" w:lineRule="auto"/>
              <w:jc w:val="center"/>
              <w:rPr>
                <w:rFonts w:ascii="微软雅黑" w:hAnsi="微软雅黑" w:eastAsia="微软雅黑"/>
                <w:b/>
                <w:sz w:val="24"/>
                <w:szCs w:val="24"/>
              </w:rPr>
            </w:pPr>
            <w:r>
              <w:rPr>
                <w:rFonts w:hint="eastAsia" w:ascii="微软雅黑" w:hAnsi="微软雅黑" w:eastAsia="微软雅黑"/>
                <w:b/>
                <w:sz w:val="24"/>
                <w:szCs w:val="24"/>
              </w:rPr>
              <w:t>知识讲解</w:t>
            </w:r>
          </w:p>
          <w:p w14:paraId="46F7BF0B">
            <w:pPr>
              <w:spacing w:line="360" w:lineRule="auto"/>
              <w:ind w:hanging="8"/>
              <w:jc w:val="center"/>
              <w:rPr>
                <w:rFonts w:ascii="Times New Roman" w:hAnsi="Times New Roman"/>
                <w:b/>
                <w:color w:val="FFFFFF" w:themeColor="background1"/>
                <w:sz w:val="24"/>
                <w:szCs w:val="24"/>
                <w14:textFill>
                  <w14:solidFill>
                    <w14:schemeClr w14:val="bg1"/>
                  </w14:solidFill>
                </w14:textFill>
              </w:rPr>
            </w:pPr>
            <w:r>
              <w:rPr>
                <w:rFonts w:ascii="Times New Roman" w:hAnsi="Times New Roman"/>
                <w:sz w:val="24"/>
                <w:szCs w:val="24"/>
              </w:rPr>
              <w:t>（</w:t>
            </w:r>
            <w:r>
              <w:rPr>
                <w:rFonts w:hint="eastAsia" w:ascii="Times New Roman" w:hAnsi="Times New Roman"/>
                <w:sz w:val="24"/>
                <w:szCs w:val="24"/>
              </w:rPr>
              <w:t>40min</w:t>
            </w:r>
            <w:r>
              <w:rPr>
                <w:rFonts w:ascii="Times New Roman" w:hAnsi="Times New Roman"/>
                <w:sz w:val="24"/>
                <w:szCs w:val="24"/>
              </w:rPr>
              <w:t>）</w:t>
            </w:r>
          </w:p>
        </w:tc>
        <w:tc>
          <w:tcPr>
            <w:tcW w:w="7208" w:type="dxa"/>
            <w:tcBorders>
              <w:tl2br w:val="nil"/>
              <w:tr2bl w:val="nil"/>
            </w:tcBorders>
            <w:vAlign w:val="center"/>
          </w:tcPr>
          <w:p w14:paraId="002889D7">
            <w:pPr>
              <w:widowControl/>
              <w:spacing w:line="360" w:lineRule="auto"/>
              <w:jc w:val="left"/>
              <w:rPr>
                <w:rFonts w:ascii="Times New Roman" w:hAnsi="Times New Roman"/>
                <w:bCs/>
                <w:color w:val="C00000"/>
                <w:sz w:val="24"/>
                <w:szCs w:val="24"/>
              </w:rPr>
            </w:pPr>
            <w:r>
              <w:rPr>
                <w:rFonts w:hint="eastAsia" w:ascii="Times New Roman" w:hAnsi="Times New Roman"/>
                <w:b/>
                <w:color w:val="C00000"/>
                <w:sz w:val="24"/>
                <w:szCs w:val="24"/>
              </w:rPr>
              <w:t>【教师】</w:t>
            </w:r>
            <w:r>
              <w:rPr>
                <w:rFonts w:hint="eastAsia" w:ascii="宋体" w:hAnsi="宋体" w:cs="宋体"/>
                <w:bCs/>
                <w:color w:val="C00000"/>
                <w:sz w:val="24"/>
                <w:szCs w:val="24"/>
                <w:lang w:bidi="ar"/>
              </w:rPr>
              <w:t>讲解脑干</w:t>
            </w:r>
          </w:p>
          <w:p w14:paraId="3F108D6C">
            <w:pPr>
              <w:shd w:val="clear" w:color="auto" w:fill="FFFFFF"/>
              <w:tabs>
                <w:tab w:val="left" w:pos="3960"/>
              </w:tabs>
              <w:spacing w:line="400" w:lineRule="exact"/>
              <w:rPr>
                <w:rFonts w:ascii="宋体" w:hAnsi="宋体"/>
                <w:b/>
                <w:bCs/>
                <w:sz w:val="24"/>
                <w:szCs w:val="24"/>
              </w:rPr>
            </w:pPr>
            <w:r>
              <w:rPr>
                <w:rFonts w:ascii="宋体" w:hAnsi="宋体"/>
                <w:b/>
                <w:bCs/>
                <w:sz w:val="24"/>
                <w:szCs w:val="24"/>
              </w:rPr>
              <w:t>1．</w:t>
            </w:r>
            <w:r>
              <w:rPr>
                <w:rFonts w:hint="eastAsia" w:ascii="宋体" w:hAnsi="宋体"/>
                <w:b/>
                <w:bCs/>
                <w:sz w:val="24"/>
                <w:szCs w:val="24"/>
              </w:rPr>
              <w:t>脑干的外形结构</w:t>
            </w:r>
          </w:p>
          <w:p w14:paraId="7A6219DF">
            <w:pPr>
              <w:shd w:val="clear" w:color="auto" w:fill="FFFFFF"/>
              <w:tabs>
                <w:tab w:val="left" w:pos="3960"/>
              </w:tabs>
              <w:spacing w:line="400" w:lineRule="exact"/>
              <w:ind w:left="1052" w:hanging="1052"/>
              <w:rPr>
                <w:rFonts w:ascii="宋体" w:hAnsi="宋体"/>
                <w:b/>
                <w:bCs/>
                <w:sz w:val="24"/>
                <w:szCs w:val="24"/>
              </w:rPr>
            </w:pPr>
            <w:r>
              <w:rPr>
                <w:rFonts w:ascii="宋体" w:hAnsi="宋体"/>
                <w:b/>
                <w:bCs/>
                <w:sz w:val="24"/>
                <w:szCs w:val="24"/>
              </w:rPr>
              <w:t>(1)腹侧面</w:t>
            </w:r>
          </w:p>
          <w:p w14:paraId="22BD1705">
            <w:pPr>
              <w:shd w:val="clear" w:color="auto" w:fill="FFFFFF"/>
              <w:tabs>
                <w:tab w:val="left" w:pos="3960"/>
              </w:tabs>
              <w:spacing w:line="400" w:lineRule="exact"/>
              <w:ind w:left="1052" w:hanging="1052"/>
              <w:rPr>
                <w:rFonts w:ascii="宋体" w:hAnsi="宋体"/>
                <w:sz w:val="24"/>
                <w:szCs w:val="24"/>
              </w:rPr>
            </w:pPr>
            <w:r>
              <w:rPr>
                <w:rFonts w:ascii="宋体" w:hAnsi="宋体"/>
                <w:b/>
                <w:bCs/>
                <w:sz w:val="24"/>
                <w:szCs w:val="24"/>
              </w:rPr>
              <w:t xml:space="preserve">   延髓 : </w:t>
            </w:r>
            <w:r>
              <w:rPr>
                <w:rFonts w:ascii="宋体" w:hAnsi="宋体"/>
                <w:sz w:val="24"/>
                <w:szCs w:val="24"/>
              </w:rPr>
              <w:t>上部膨大、下部较细,表面与脊髓相连续的同名沟和裂。</w:t>
            </w:r>
            <w:r>
              <w:rPr>
                <w:rFonts w:hint="eastAsia" w:ascii="宋体" w:hAnsi="宋体"/>
                <w:sz w:val="24"/>
                <w:szCs w:val="24"/>
              </w:rPr>
              <w:t>在延髓上部前正中裂两侧，各有一个纵行隆起</w:t>
            </w:r>
            <w:r>
              <w:rPr>
                <w:rFonts w:hint="eastAsia" w:ascii="宋体" w:hAnsi="宋体"/>
                <w:b/>
                <w:bCs/>
                <w:sz w:val="24"/>
                <w:szCs w:val="24"/>
              </w:rPr>
              <w:t>称锥体</w:t>
            </w:r>
            <w:r>
              <w:rPr>
                <w:rFonts w:hint="eastAsia" w:ascii="宋体" w:hAnsi="宋体"/>
                <w:sz w:val="24"/>
                <w:szCs w:val="24"/>
              </w:rPr>
              <w:t>。锥体主要由皮质脊髓束的纤维构成，称为</w:t>
            </w:r>
            <w:r>
              <w:rPr>
                <w:rFonts w:hint="eastAsia" w:ascii="宋体" w:hAnsi="宋体"/>
                <w:b/>
                <w:bCs/>
                <w:sz w:val="24"/>
                <w:szCs w:val="24"/>
              </w:rPr>
              <w:t>锥体束。</w:t>
            </w:r>
            <w:r>
              <w:rPr>
                <w:rFonts w:hint="eastAsia" w:ascii="宋体" w:hAnsi="宋体"/>
                <w:sz w:val="24"/>
                <w:szCs w:val="24"/>
              </w:rPr>
              <w:t>在锥体的下方绝大多数纤维左右交叉，</w:t>
            </w:r>
            <w:r>
              <w:rPr>
                <w:rFonts w:hint="eastAsia" w:ascii="宋体" w:hAnsi="宋体"/>
                <w:b/>
                <w:bCs/>
                <w:sz w:val="24"/>
                <w:szCs w:val="24"/>
              </w:rPr>
              <w:t>称锥体交叉</w:t>
            </w:r>
            <w:r>
              <w:rPr>
                <w:rFonts w:hint="eastAsia" w:ascii="宋体" w:hAnsi="宋体"/>
                <w:sz w:val="24"/>
                <w:szCs w:val="24"/>
              </w:rPr>
              <w:t>。锥体两侧的沟中有</w:t>
            </w:r>
            <w:r>
              <w:rPr>
                <w:rFonts w:hint="eastAsia" w:ascii="宋体" w:hAnsi="宋体"/>
                <w:b/>
                <w:bCs/>
                <w:sz w:val="24"/>
                <w:szCs w:val="24"/>
              </w:rPr>
              <w:t>Ⅻ舌下神经</w:t>
            </w:r>
            <w:r>
              <w:rPr>
                <w:rFonts w:hint="eastAsia" w:ascii="宋体" w:hAnsi="宋体"/>
                <w:sz w:val="24"/>
                <w:szCs w:val="24"/>
              </w:rPr>
              <w:t>根丝出脑。其后方的沟内由上而下有</w:t>
            </w:r>
            <w:r>
              <w:rPr>
                <w:rFonts w:hint="eastAsia" w:ascii="宋体" w:hAnsi="宋体"/>
                <w:b/>
                <w:bCs/>
                <w:sz w:val="24"/>
                <w:szCs w:val="24"/>
              </w:rPr>
              <w:t>Ⅸ舌咽神经</w:t>
            </w:r>
            <w:r>
              <w:rPr>
                <w:rFonts w:hint="eastAsia" w:ascii="宋体" w:hAnsi="宋体"/>
                <w:sz w:val="24"/>
                <w:szCs w:val="24"/>
              </w:rPr>
              <w:t>、</w:t>
            </w:r>
            <w:r>
              <w:rPr>
                <w:rFonts w:hint="eastAsia" w:ascii="宋体" w:hAnsi="宋体"/>
                <w:b/>
                <w:bCs/>
                <w:sz w:val="24"/>
                <w:szCs w:val="24"/>
              </w:rPr>
              <w:t>Ⅹ迷走神经和Ⅺ副神经</w:t>
            </w:r>
            <w:r>
              <w:rPr>
                <w:rFonts w:hint="eastAsia" w:ascii="宋体" w:hAnsi="宋体"/>
                <w:sz w:val="24"/>
                <w:szCs w:val="24"/>
              </w:rPr>
              <w:t>的根丝出、入脑。</w:t>
            </w:r>
          </w:p>
          <w:p w14:paraId="0CDA36FB">
            <w:pPr>
              <w:shd w:val="clear" w:color="auto" w:fill="FFFFFF"/>
              <w:tabs>
                <w:tab w:val="left" w:pos="3960"/>
              </w:tabs>
              <w:spacing w:line="400" w:lineRule="exact"/>
              <w:ind w:left="1052" w:hanging="1052"/>
              <w:rPr>
                <w:rFonts w:ascii="宋体" w:hAnsi="宋体"/>
                <w:sz w:val="24"/>
                <w:szCs w:val="24"/>
              </w:rPr>
            </w:pPr>
            <w:r>
              <w:rPr>
                <w:rFonts w:ascii="宋体" w:hAnsi="宋体"/>
                <w:b/>
                <w:bCs/>
                <w:sz w:val="24"/>
                <w:szCs w:val="24"/>
              </w:rPr>
              <w:t xml:space="preserve">  脑桥：</w:t>
            </w:r>
            <w:r>
              <w:rPr>
                <w:rFonts w:ascii="宋体" w:hAnsi="宋体"/>
                <w:sz w:val="24"/>
                <w:szCs w:val="24"/>
              </w:rPr>
              <w:t>宽阔隆起的</w:t>
            </w:r>
            <w:r>
              <w:rPr>
                <w:rFonts w:ascii="宋体" w:hAnsi="宋体"/>
                <w:b/>
                <w:bCs/>
                <w:sz w:val="24"/>
                <w:szCs w:val="24"/>
              </w:rPr>
              <w:t>称基底部，</w:t>
            </w:r>
            <w:r>
              <w:rPr>
                <w:rFonts w:ascii="宋体" w:hAnsi="宋体"/>
                <w:sz w:val="24"/>
                <w:szCs w:val="24"/>
              </w:rPr>
              <w:t>基底向两侧有一对粗大</w:t>
            </w:r>
            <w:r>
              <w:rPr>
                <w:rFonts w:ascii="宋体" w:hAnsi="宋体"/>
                <w:b/>
                <w:bCs/>
                <w:sz w:val="24"/>
                <w:szCs w:val="24"/>
              </w:rPr>
              <w:t>Ⅴ三叉神经</w:t>
            </w:r>
            <w:r>
              <w:rPr>
                <w:rFonts w:ascii="宋体" w:hAnsi="宋体"/>
                <w:sz w:val="24"/>
                <w:szCs w:val="24"/>
              </w:rPr>
              <w:t>，下缘借延髓脑桥沟与延髓为界</w:t>
            </w:r>
            <w:r>
              <w:rPr>
                <w:rFonts w:ascii="宋体" w:hAnsi="宋体"/>
                <w:b/>
                <w:bCs/>
                <w:sz w:val="24"/>
                <w:szCs w:val="24"/>
              </w:rPr>
              <w:t>。</w:t>
            </w:r>
            <w:r>
              <w:rPr>
                <w:rFonts w:hint="eastAsia" w:ascii="宋体" w:hAnsi="宋体"/>
                <w:sz w:val="24"/>
                <w:szCs w:val="24"/>
              </w:rPr>
              <w:t>沟中有</w:t>
            </w:r>
            <w:r>
              <w:rPr>
                <w:rFonts w:ascii="宋体" w:hAnsi="宋体"/>
                <w:sz w:val="24"/>
                <w:szCs w:val="24"/>
              </w:rPr>
              <w:t xml:space="preserve"> 3 对脑神经根出入脑，自内侧向外侧分别为</w:t>
            </w:r>
            <w:r>
              <w:rPr>
                <w:rFonts w:ascii="宋体" w:hAnsi="宋体"/>
                <w:b/>
                <w:bCs/>
                <w:sz w:val="24"/>
                <w:szCs w:val="24"/>
              </w:rPr>
              <w:t>Ⅵ外展神经、Ⅶ面神经</w:t>
            </w:r>
            <w:r>
              <w:rPr>
                <w:rFonts w:ascii="宋体" w:hAnsi="宋体"/>
                <w:sz w:val="24"/>
                <w:szCs w:val="24"/>
              </w:rPr>
              <w:t>和</w:t>
            </w:r>
            <w:r>
              <w:rPr>
                <w:rFonts w:ascii="宋体" w:hAnsi="宋体"/>
                <w:b/>
                <w:bCs/>
                <w:sz w:val="24"/>
                <w:szCs w:val="24"/>
              </w:rPr>
              <w:t>Ⅷ前庭蜗神经</w:t>
            </w:r>
            <w:r>
              <w:rPr>
                <w:rFonts w:ascii="宋体" w:hAnsi="宋体"/>
                <w:sz w:val="24"/>
                <w:szCs w:val="24"/>
              </w:rPr>
              <w:t>。</w:t>
            </w:r>
            <w:r>
              <w:rPr>
                <w:rFonts w:hint="eastAsia" w:ascii="宋体" w:hAnsi="宋体"/>
                <w:sz w:val="24"/>
                <w:szCs w:val="24"/>
              </w:rPr>
              <w:t>脑桥上缘与中脑的大脑脚相接。</w:t>
            </w:r>
          </w:p>
          <w:p w14:paraId="512E5DBD">
            <w:pPr>
              <w:shd w:val="clear" w:color="auto" w:fill="FFFFFF"/>
              <w:tabs>
                <w:tab w:val="left" w:pos="3960"/>
              </w:tabs>
              <w:spacing w:line="400" w:lineRule="exact"/>
              <w:ind w:left="1048" w:hanging="1048"/>
              <w:rPr>
                <w:rFonts w:ascii="宋体" w:hAnsi="宋体"/>
                <w:sz w:val="24"/>
                <w:szCs w:val="24"/>
              </w:rPr>
            </w:pPr>
            <w:r>
              <w:rPr>
                <w:rFonts w:ascii="宋体" w:hAnsi="宋体"/>
                <w:sz w:val="24"/>
                <w:szCs w:val="24"/>
              </w:rPr>
              <w:t xml:space="preserve">  </w:t>
            </w:r>
            <w:r>
              <w:rPr>
                <w:rFonts w:ascii="宋体" w:hAnsi="宋体"/>
                <w:b/>
                <w:bCs/>
                <w:sz w:val="24"/>
                <w:szCs w:val="24"/>
              </w:rPr>
              <w:t>中脑</w:t>
            </w:r>
            <w:r>
              <w:rPr>
                <w:rFonts w:ascii="宋体" w:hAnsi="宋体"/>
                <w:sz w:val="24"/>
                <w:szCs w:val="24"/>
              </w:rPr>
              <w:t>：有一对粗大的柱状结构称大脑脚由大量来自大脑皮质的下行纤维组成。</w:t>
            </w:r>
            <w:r>
              <w:rPr>
                <w:rFonts w:hint="eastAsia" w:ascii="宋体" w:hAnsi="宋体"/>
                <w:sz w:val="24"/>
                <w:szCs w:val="24"/>
              </w:rPr>
              <w:t>大脑脚之间的深窝为脚间窝，其内有</w:t>
            </w:r>
            <w:r>
              <w:rPr>
                <w:rFonts w:hint="eastAsia" w:ascii="宋体" w:hAnsi="宋体"/>
                <w:b/>
                <w:bCs/>
                <w:sz w:val="24"/>
                <w:szCs w:val="24"/>
              </w:rPr>
              <w:t>Ⅲ动眼神经</w:t>
            </w:r>
            <w:r>
              <w:rPr>
                <w:rFonts w:hint="eastAsia" w:ascii="宋体" w:hAnsi="宋体"/>
                <w:sz w:val="24"/>
                <w:szCs w:val="24"/>
              </w:rPr>
              <w:t>根出脑。</w:t>
            </w:r>
          </w:p>
          <w:p w14:paraId="12774DDC">
            <w:pPr>
              <w:shd w:val="clear" w:color="auto" w:fill="FFFFFF"/>
              <w:tabs>
                <w:tab w:val="left" w:pos="3960"/>
              </w:tabs>
              <w:spacing w:line="400" w:lineRule="exact"/>
              <w:rPr>
                <w:rFonts w:ascii="宋体" w:hAnsi="宋体"/>
                <w:b/>
                <w:bCs/>
                <w:sz w:val="24"/>
                <w:szCs w:val="24"/>
              </w:rPr>
            </w:pPr>
            <w:r>
              <w:rPr>
                <w:rFonts w:hint="eastAsia" w:ascii="宋体" w:hAnsi="宋体"/>
                <w:b/>
                <w:bCs/>
                <w:sz w:val="24"/>
                <w:szCs w:val="24"/>
              </w:rPr>
              <w:t>（2）</w:t>
            </w:r>
            <w:r>
              <w:rPr>
                <w:rFonts w:ascii="宋体" w:hAnsi="宋体"/>
                <w:b/>
                <w:bCs/>
                <w:sz w:val="24"/>
                <w:szCs w:val="24"/>
              </w:rPr>
              <w:t>背侧面：</w:t>
            </w:r>
          </w:p>
          <w:p w14:paraId="7653D5BF">
            <w:pPr>
              <w:shd w:val="clear" w:color="auto" w:fill="FFFFFF"/>
              <w:tabs>
                <w:tab w:val="left" w:pos="3960"/>
              </w:tabs>
              <w:spacing w:line="400" w:lineRule="exact"/>
              <w:ind w:left="1052" w:hanging="1052"/>
              <w:rPr>
                <w:rFonts w:ascii="宋体" w:hAnsi="宋体"/>
                <w:sz w:val="24"/>
                <w:szCs w:val="24"/>
              </w:rPr>
            </w:pPr>
            <w:r>
              <w:rPr>
                <w:rFonts w:ascii="宋体" w:hAnsi="宋体"/>
                <w:b/>
                <w:bCs/>
                <w:sz w:val="24"/>
                <w:szCs w:val="24"/>
              </w:rPr>
              <w:t xml:space="preserve">  延髓：</w:t>
            </w:r>
            <w:r>
              <w:rPr>
                <w:rFonts w:ascii="宋体" w:hAnsi="宋体"/>
                <w:sz w:val="24"/>
                <w:szCs w:val="24"/>
              </w:rPr>
              <w:t>下部后正中沟的两侧，各有两个纵行隆起</w:t>
            </w:r>
            <w:r>
              <w:rPr>
                <w:rFonts w:ascii="宋体" w:hAnsi="宋体"/>
                <w:b/>
                <w:bCs/>
                <w:sz w:val="24"/>
                <w:szCs w:val="24"/>
              </w:rPr>
              <w:t>，内侧的称薄束结节，</w:t>
            </w:r>
            <w:r>
              <w:rPr>
                <w:rFonts w:ascii="宋体" w:hAnsi="宋体"/>
                <w:sz w:val="24"/>
                <w:szCs w:val="24"/>
              </w:rPr>
              <w:t>外侧的</w:t>
            </w:r>
            <w:r>
              <w:rPr>
                <w:rFonts w:ascii="宋体" w:hAnsi="宋体"/>
                <w:b/>
                <w:bCs/>
                <w:sz w:val="24"/>
                <w:szCs w:val="24"/>
              </w:rPr>
              <w:t>称楔束结节，</w:t>
            </w:r>
            <w:r>
              <w:rPr>
                <w:rFonts w:ascii="宋体" w:hAnsi="宋体"/>
                <w:sz w:val="24"/>
                <w:szCs w:val="24"/>
              </w:rPr>
              <w:t>其深层分别有薄束核和楔束核，它们是终止核</w:t>
            </w:r>
            <w:r>
              <w:rPr>
                <w:rFonts w:ascii="宋体" w:hAnsi="宋体"/>
                <w:b/>
                <w:bCs/>
                <w:sz w:val="24"/>
                <w:szCs w:val="24"/>
              </w:rPr>
              <w:t>。</w:t>
            </w:r>
            <w:r>
              <w:rPr>
                <w:rFonts w:hint="eastAsia" w:ascii="宋体" w:hAnsi="宋体"/>
                <w:sz w:val="24"/>
                <w:szCs w:val="24"/>
              </w:rPr>
              <w:t>楔束结节的外上方有小脑下脚，是由进入小脑的纤维组成，形成第四脑室侧壁的一部分。延髓上部构成菱形窝，即第四脑室的底下半部分。</w:t>
            </w:r>
          </w:p>
          <w:p w14:paraId="410C745A">
            <w:pPr>
              <w:shd w:val="clear" w:color="auto" w:fill="FFFFFF"/>
              <w:tabs>
                <w:tab w:val="left" w:pos="3960"/>
              </w:tabs>
              <w:spacing w:line="400" w:lineRule="exact"/>
              <w:ind w:left="1052" w:hanging="1052"/>
              <w:rPr>
                <w:rFonts w:ascii="宋体" w:hAnsi="宋体"/>
                <w:b/>
                <w:bCs/>
                <w:sz w:val="24"/>
                <w:szCs w:val="24"/>
              </w:rPr>
            </w:pPr>
            <w:r>
              <w:rPr>
                <w:rFonts w:ascii="宋体" w:hAnsi="宋体"/>
                <w:b/>
                <w:bCs/>
                <w:sz w:val="24"/>
                <w:szCs w:val="24"/>
              </w:rPr>
              <w:t xml:space="preserve">  脑桥：</w:t>
            </w:r>
            <w:r>
              <w:rPr>
                <w:rFonts w:hint="eastAsia" w:ascii="宋体" w:hAnsi="宋体"/>
                <w:b/>
                <w:bCs/>
                <w:sz w:val="24"/>
                <w:szCs w:val="24"/>
              </w:rPr>
              <w:t>宽阔</w:t>
            </w:r>
            <w:r>
              <w:rPr>
                <w:rFonts w:ascii="宋体" w:hAnsi="宋体"/>
                <w:sz w:val="24"/>
                <w:szCs w:val="24"/>
              </w:rPr>
              <w:t>形成第四脑室的上半部分，菱形窝的上侧壁为小脑上脚</w:t>
            </w:r>
            <w:r>
              <w:rPr>
                <w:rFonts w:ascii="宋体" w:hAnsi="宋体"/>
                <w:b/>
                <w:bCs/>
                <w:sz w:val="24"/>
                <w:szCs w:val="24"/>
              </w:rPr>
              <w:t>。</w:t>
            </w:r>
          </w:p>
          <w:p w14:paraId="00E9DBD9">
            <w:pPr>
              <w:shd w:val="clear" w:color="auto" w:fill="FFFFFF"/>
              <w:tabs>
                <w:tab w:val="left" w:pos="3960"/>
              </w:tabs>
              <w:spacing w:line="400" w:lineRule="exact"/>
              <w:ind w:left="1052" w:hanging="1052"/>
              <w:rPr>
                <w:rFonts w:ascii="宋体" w:hAnsi="宋体"/>
                <w:sz w:val="24"/>
                <w:szCs w:val="24"/>
              </w:rPr>
            </w:pPr>
            <w:r>
              <w:rPr>
                <w:rFonts w:ascii="宋体" w:hAnsi="宋体"/>
                <w:b/>
                <w:bCs/>
                <w:sz w:val="24"/>
                <w:szCs w:val="24"/>
              </w:rPr>
              <w:t xml:space="preserve">  中脑：</w:t>
            </w:r>
            <w:r>
              <w:rPr>
                <w:rFonts w:ascii="宋体" w:hAnsi="宋体"/>
                <w:sz w:val="24"/>
                <w:szCs w:val="24"/>
              </w:rPr>
              <w:t>有两对圆形隆起</w:t>
            </w:r>
            <w:r>
              <w:rPr>
                <w:rFonts w:ascii="宋体" w:hAnsi="宋体"/>
                <w:b/>
                <w:bCs/>
                <w:sz w:val="24"/>
                <w:szCs w:val="24"/>
              </w:rPr>
              <w:t>，称四叠体。</w:t>
            </w:r>
            <w:r>
              <w:rPr>
                <w:rFonts w:hint="eastAsia" w:ascii="宋体" w:hAnsi="宋体"/>
                <w:sz w:val="24"/>
                <w:szCs w:val="24"/>
              </w:rPr>
              <w:t>上一对为上丘，下一对为下丘，向两侧分别借上丘臂和下丘臂与间脑的外侧膝状体和内侧膝状体相连。下丘的下方有</w:t>
            </w:r>
            <w:r>
              <w:rPr>
                <w:rFonts w:hint="eastAsia" w:ascii="宋体" w:hAnsi="宋体"/>
                <w:b/>
                <w:bCs/>
                <w:sz w:val="24"/>
                <w:szCs w:val="24"/>
              </w:rPr>
              <w:t>Ⅳ滑车神经</w:t>
            </w:r>
            <w:r>
              <w:rPr>
                <w:rFonts w:hint="eastAsia" w:ascii="宋体" w:hAnsi="宋体"/>
                <w:sz w:val="24"/>
                <w:szCs w:val="24"/>
              </w:rPr>
              <w:t>根出脑。</w:t>
            </w:r>
          </w:p>
          <w:p w14:paraId="603444B4">
            <w:pPr>
              <w:shd w:val="clear" w:color="auto" w:fill="FFFFFF"/>
              <w:tabs>
                <w:tab w:val="left" w:pos="3960"/>
              </w:tabs>
              <w:spacing w:line="400" w:lineRule="exact"/>
              <w:rPr>
                <w:rFonts w:ascii="宋体" w:hAnsi="宋体"/>
                <w:b/>
                <w:bCs/>
                <w:sz w:val="24"/>
                <w:szCs w:val="24"/>
              </w:rPr>
            </w:pPr>
            <w:r>
              <w:rPr>
                <w:rFonts w:ascii="宋体" w:hAnsi="宋体"/>
                <w:b/>
                <w:bCs/>
                <w:sz w:val="24"/>
                <w:szCs w:val="24"/>
              </w:rPr>
              <w:t>2．脑干内部结构</w:t>
            </w:r>
          </w:p>
          <w:p w14:paraId="6AB131F1">
            <w:pPr>
              <w:shd w:val="clear" w:color="auto" w:fill="FFFFFF"/>
              <w:tabs>
                <w:tab w:val="left" w:pos="3960"/>
              </w:tabs>
              <w:spacing w:line="400" w:lineRule="exact"/>
              <w:ind w:left="1048" w:hanging="1048"/>
              <w:rPr>
                <w:rFonts w:ascii="宋体" w:hAnsi="宋体"/>
                <w:sz w:val="24"/>
                <w:szCs w:val="24"/>
              </w:rPr>
            </w:pPr>
            <w:r>
              <w:rPr>
                <w:rFonts w:ascii="宋体" w:hAnsi="宋体"/>
                <w:sz w:val="24"/>
                <w:szCs w:val="24"/>
              </w:rPr>
              <w:t xml:space="preserve">     </w:t>
            </w:r>
            <w:r>
              <w:rPr>
                <w:rFonts w:hint="eastAsia" w:ascii="宋体" w:hAnsi="宋体"/>
                <w:sz w:val="24"/>
                <w:szCs w:val="24"/>
              </w:rPr>
              <w:t xml:space="preserve">  </w:t>
            </w:r>
            <w:r>
              <w:rPr>
                <w:rFonts w:ascii="宋体" w:hAnsi="宋体"/>
                <w:sz w:val="24"/>
                <w:szCs w:val="24"/>
              </w:rPr>
              <w:t>由灰质、白质和网状结构组成。</w:t>
            </w:r>
          </w:p>
          <w:p w14:paraId="48D99371">
            <w:pPr>
              <w:shd w:val="clear" w:color="auto" w:fill="FFFFFF"/>
              <w:tabs>
                <w:tab w:val="left" w:pos="3960"/>
              </w:tabs>
              <w:spacing w:line="400" w:lineRule="exact"/>
              <w:ind w:firstLine="310"/>
              <w:rPr>
                <w:rFonts w:ascii="宋体" w:hAnsi="宋体"/>
                <w:sz w:val="24"/>
                <w:szCs w:val="24"/>
              </w:rPr>
            </w:pPr>
            <w:r>
              <w:rPr>
                <w:rFonts w:ascii="宋体" w:hAnsi="宋体"/>
                <w:b/>
                <w:bCs/>
                <w:sz w:val="24"/>
                <w:szCs w:val="24"/>
              </w:rPr>
              <w:t>灰质：</w:t>
            </w:r>
            <w:r>
              <w:rPr>
                <w:rFonts w:ascii="宋体" w:hAnsi="宋体"/>
                <w:sz w:val="24"/>
                <w:szCs w:val="24"/>
              </w:rPr>
              <w:t>其配布与脊髓不同，不形成连续的灰质柱，而是分散成团块</w:t>
            </w:r>
            <w:r>
              <w:rPr>
                <w:rFonts w:ascii="宋体" w:hAnsi="宋体"/>
                <w:b/>
                <w:bCs/>
                <w:sz w:val="24"/>
                <w:szCs w:val="24"/>
              </w:rPr>
              <w:t>，称神经核。</w:t>
            </w:r>
            <w:r>
              <w:rPr>
                <w:rFonts w:hint="eastAsia" w:ascii="宋体" w:hAnsi="宋体"/>
                <w:sz w:val="24"/>
                <w:szCs w:val="24"/>
              </w:rPr>
              <w:t>这些神经核有与脑神经相连和</w:t>
            </w:r>
            <w:r>
              <w:rPr>
                <w:rFonts w:ascii="宋体" w:hAnsi="宋体"/>
                <w:sz w:val="24"/>
                <w:szCs w:val="24"/>
              </w:rPr>
              <w:t>有不与脑神经相连</w:t>
            </w:r>
            <w:r>
              <w:rPr>
                <w:rFonts w:hint="eastAsia" w:ascii="宋体" w:hAnsi="宋体"/>
                <w:sz w:val="24"/>
                <w:szCs w:val="24"/>
              </w:rPr>
              <w:t>。</w:t>
            </w:r>
            <w:r>
              <w:rPr>
                <w:rFonts w:ascii="宋体" w:hAnsi="宋体"/>
                <w:sz w:val="24"/>
                <w:szCs w:val="24"/>
              </w:rPr>
              <w:t>脑神经中除嗅神经和视神经外，Ⅲ-Ⅻ对脑神经均与脑干相连。</w:t>
            </w:r>
          </w:p>
          <w:p w14:paraId="7DD2F9CD">
            <w:pPr>
              <w:pStyle w:val="8"/>
              <w:shd w:val="clear" w:color="auto" w:fill="FFFFFF"/>
              <w:ind w:left="1171" w:leftChars="-936" w:hanging="3137"/>
              <w:jc w:val="left"/>
              <w:rPr>
                <w:b/>
                <w:bCs/>
                <w:sz w:val="24"/>
              </w:rPr>
            </w:pPr>
            <w:r>
              <w:rPr>
                <w:rFonts w:hint="eastAsia"/>
                <w:sz w:val="24"/>
              </w:rPr>
              <w:t>延髓：</w:t>
            </w:r>
            <w:r>
              <w:rPr>
                <w:rFonts w:hint="eastAsia"/>
                <w:b/>
                <w:bCs/>
                <w:sz w:val="24"/>
              </w:rPr>
              <w:t>内含有与舌咽神经、迷走神经、副神经和舌下神经相连的脑神经核；</w:t>
            </w:r>
          </w:p>
          <w:p w14:paraId="7D7F5C69">
            <w:pPr>
              <w:shd w:val="clear" w:color="auto" w:fill="FFFFFF"/>
              <w:tabs>
                <w:tab w:val="left" w:pos="3960"/>
              </w:tabs>
              <w:spacing w:line="400" w:lineRule="exact"/>
              <w:ind w:left="3425" w:hanging="3150"/>
              <w:rPr>
                <w:rFonts w:ascii="宋体" w:hAnsi="宋体"/>
                <w:sz w:val="24"/>
                <w:szCs w:val="24"/>
              </w:rPr>
            </w:pPr>
            <w:r>
              <w:rPr>
                <w:rFonts w:hint="eastAsia" w:ascii="宋体" w:hAnsi="宋体"/>
                <w:b/>
                <w:bCs/>
                <w:sz w:val="24"/>
                <w:szCs w:val="24"/>
              </w:rPr>
              <w:t>脑桥：</w:t>
            </w:r>
            <w:r>
              <w:rPr>
                <w:rFonts w:hint="eastAsia" w:ascii="宋体" w:hAnsi="宋体"/>
                <w:sz w:val="24"/>
                <w:szCs w:val="24"/>
              </w:rPr>
              <w:t>内含有与三叉神经、外展神经、面神经和前庭蜗神经相连的脑神核；</w:t>
            </w:r>
          </w:p>
          <w:p w14:paraId="1F0B7AB6">
            <w:pPr>
              <w:shd w:val="clear" w:color="auto" w:fill="FFFFFF"/>
              <w:tabs>
                <w:tab w:val="left" w:pos="3960"/>
              </w:tabs>
              <w:spacing w:line="400" w:lineRule="exact"/>
              <w:ind w:left="1114" w:hanging="839"/>
              <w:rPr>
                <w:rFonts w:ascii="宋体" w:hAnsi="宋体"/>
                <w:b/>
                <w:bCs/>
                <w:sz w:val="24"/>
                <w:szCs w:val="24"/>
              </w:rPr>
            </w:pPr>
            <w:r>
              <w:rPr>
                <w:rFonts w:hint="eastAsia" w:ascii="宋体" w:hAnsi="宋体"/>
                <w:b/>
                <w:bCs/>
                <w:sz w:val="24"/>
                <w:szCs w:val="24"/>
              </w:rPr>
              <w:t>中脑：</w:t>
            </w:r>
            <w:r>
              <w:rPr>
                <w:rFonts w:hint="eastAsia" w:ascii="宋体" w:hAnsi="宋体"/>
                <w:sz w:val="24"/>
                <w:szCs w:val="24"/>
              </w:rPr>
              <w:t>有与动眼神经和滑车神经相连的脑神经核</w:t>
            </w:r>
            <w:r>
              <w:rPr>
                <w:rFonts w:hint="eastAsia" w:ascii="宋体" w:hAnsi="宋体"/>
                <w:b/>
                <w:bCs/>
                <w:sz w:val="24"/>
                <w:szCs w:val="24"/>
              </w:rPr>
              <w:t>。</w:t>
            </w:r>
          </w:p>
          <w:p w14:paraId="2BB9731E">
            <w:pPr>
              <w:shd w:val="clear" w:color="auto" w:fill="FFFFFF"/>
              <w:tabs>
                <w:tab w:val="left" w:pos="3960"/>
              </w:tabs>
              <w:spacing w:line="400" w:lineRule="exact"/>
              <w:ind w:left="1114" w:hanging="839"/>
              <w:rPr>
                <w:rFonts w:ascii="宋体" w:hAnsi="宋体"/>
                <w:b/>
                <w:bCs/>
                <w:sz w:val="24"/>
                <w:szCs w:val="24"/>
              </w:rPr>
            </w:pPr>
            <w:r>
              <w:rPr>
                <w:rFonts w:hint="eastAsia" w:ascii="宋体" w:hAnsi="宋体"/>
                <w:b/>
                <w:bCs/>
                <w:sz w:val="24"/>
                <w:szCs w:val="24"/>
              </w:rPr>
              <w:t>脑神经核分</w:t>
            </w:r>
            <w:r>
              <w:rPr>
                <w:rFonts w:ascii="宋体" w:hAnsi="宋体"/>
                <w:b/>
                <w:bCs/>
                <w:sz w:val="24"/>
                <w:szCs w:val="24"/>
              </w:rPr>
              <w:t xml:space="preserve"> 3 类</w:t>
            </w:r>
            <w:r>
              <w:rPr>
                <w:rFonts w:hint="eastAsia" w:ascii="宋体" w:hAnsi="宋体"/>
                <w:b/>
                <w:bCs/>
                <w:sz w:val="24"/>
                <w:szCs w:val="24"/>
              </w:rPr>
              <w:t>：</w:t>
            </w:r>
            <w:r>
              <w:rPr>
                <w:rFonts w:ascii="宋体" w:hAnsi="宋体"/>
                <w:sz w:val="24"/>
                <w:szCs w:val="24"/>
              </w:rPr>
              <w:t>脑神经感觉核</w:t>
            </w:r>
            <w:r>
              <w:rPr>
                <w:rFonts w:hint="eastAsia" w:ascii="宋体" w:hAnsi="宋体"/>
                <w:sz w:val="24"/>
                <w:szCs w:val="24"/>
              </w:rPr>
              <w:t>——</w:t>
            </w:r>
            <w:r>
              <w:rPr>
                <w:rFonts w:ascii="宋体" w:hAnsi="宋体"/>
                <w:sz w:val="24"/>
                <w:szCs w:val="24"/>
              </w:rPr>
              <w:t>接受脑神经中感觉成分传入的核团</w:t>
            </w:r>
            <w:r>
              <w:rPr>
                <w:rFonts w:hint="eastAsia" w:ascii="宋体" w:hAnsi="宋体"/>
                <w:sz w:val="24"/>
                <w:szCs w:val="24"/>
              </w:rPr>
              <w:t>、</w:t>
            </w:r>
            <w:r>
              <w:rPr>
                <w:rFonts w:ascii="宋体" w:hAnsi="宋体"/>
                <w:sz w:val="24"/>
                <w:szCs w:val="24"/>
              </w:rPr>
              <w:t>脑神经运动核</w:t>
            </w:r>
            <w:r>
              <w:rPr>
                <w:rFonts w:hint="eastAsia" w:ascii="宋体" w:hAnsi="宋体"/>
                <w:sz w:val="24"/>
                <w:szCs w:val="24"/>
              </w:rPr>
              <w:t>——</w:t>
            </w:r>
            <w:r>
              <w:rPr>
                <w:rFonts w:ascii="宋体" w:hAnsi="宋体"/>
                <w:sz w:val="24"/>
                <w:szCs w:val="24"/>
              </w:rPr>
              <w:t>发出纤维经脑神经支配骨骼肌活动</w:t>
            </w:r>
            <w:r>
              <w:rPr>
                <w:rFonts w:hint="eastAsia" w:ascii="宋体" w:hAnsi="宋体"/>
                <w:sz w:val="24"/>
                <w:szCs w:val="24"/>
              </w:rPr>
              <w:t>、</w:t>
            </w:r>
            <w:r>
              <w:rPr>
                <w:rFonts w:ascii="宋体" w:hAnsi="宋体"/>
                <w:sz w:val="24"/>
                <w:szCs w:val="24"/>
              </w:rPr>
              <w:t xml:space="preserve"> 脑神经副交感核</w:t>
            </w:r>
            <w:r>
              <w:rPr>
                <w:rFonts w:hint="eastAsia" w:ascii="宋体" w:hAnsi="宋体"/>
                <w:sz w:val="24"/>
                <w:szCs w:val="24"/>
              </w:rPr>
              <w:t>——</w:t>
            </w:r>
            <w:r>
              <w:rPr>
                <w:rFonts w:ascii="宋体" w:hAnsi="宋体"/>
                <w:sz w:val="24"/>
                <w:szCs w:val="24"/>
              </w:rPr>
              <w:t>发出纤维经脑神经支配平滑肌、心肌和腺体活动或分泌。</w:t>
            </w:r>
            <w:r>
              <w:rPr>
                <w:rFonts w:hint="eastAsia" w:ascii="宋体" w:hAnsi="宋体"/>
                <w:sz w:val="24"/>
                <w:szCs w:val="24"/>
              </w:rPr>
              <w:t>脑神经核与脑神经的名称有的一致，有的不一致</w:t>
            </w:r>
            <w:r>
              <w:rPr>
                <w:rFonts w:ascii="宋体" w:hAnsi="宋体"/>
                <w:sz w:val="24"/>
                <w:szCs w:val="24"/>
              </w:rPr>
              <w:t>。</w:t>
            </w:r>
          </w:p>
          <w:p w14:paraId="29184B51">
            <w:pPr>
              <w:shd w:val="clear" w:color="auto" w:fill="FFFFFF"/>
              <w:tabs>
                <w:tab w:val="left" w:pos="3960"/>
              </w:tabs>
              <w:spacing w:line="400" w:lineRule="exact"/>
              <w:rPr>
                <w:rFonts w:ascii="宋体" w:hAnsi="宋体"/>
                <w:b/>
                <w:bCs/>
                <w:sz w:val="24"/>
                <w:szCs w:val="24"/>
              </w:rPr>
            </w:pPr>
            <w:r>
              <w:rPr>
                <w:rFonts w:hint="eastAsia" w:ascii="宋体" w:hAnsi="宋体"/>
                <w:b/>
                <w:bCs/>
                <w:sz w:val="24"/>
                <w:szCs w:val="24"/>
              </w:rPr>
              <w:t>有不与脑神经相连：</w:t>
            </w:r>
          </w:p>
          <w:p w14:paraId="659C611C">
            <w:pPr>
              <w:numPr>
                <w:ilvl w:val="0"/>
                <w:numId w:val="6"/>
              </w:numPr>
              <w:shd w:val="clear" w:color="auto" w:fill="FFFFFF"/>
              <w:tabs>
                <w:tab w:val="left" w:pos="3960"/>
              </w:tabs>
              <w:spacing w:line="400" w:lineRule="exact"/>
              <w:rPr>
                <w:rFonts w:ascii="宋体" w:hAnsi="宋体"/>
                <w:sz w:val="24"/>
                <w:szCs w:val="24"/>
              </w:rPr>
            </w:pPr>
            <w:r>
              <w:rPr>
                <w:rFonts w:hint="eastAsia" w:ascii="宋体" w:hAnsi="宋体"/>
                <w:sz w:val="24"/>
                <w:szCs w:val="24"/>
              </w:rPr>
              <w:t>在延髓内有薄束核和楔束核，位于薄束结节和楔束结节的深方，接受来自薄束和楔束的纤维；</w:t>
            </w:r>
          </w:p>
          <w:p w14:paraId="7614B97C">
            <w:pPr>
              <w:numPr>
                <w:ilvl w:val="0"/>
                <w:numId w:val="6"/>
              </w:numPr>
              <w:shd w:val="clear" w:color="auto" w:fill="FFFFFF"/>
              <w:tabs>
                <w:tab w:val="left" w:pos="3960"/>
              </w:tabs>
              <w:spacing w:line="400" w:lineRule="exact"/>
              <w:rPr>
                <w:rFonts w:ascii="宋体" w:hAnsi="宋体"/>
                <w:sz w:val="24"/>
                <w:szCs w:val="24"/>
              </w:rPr>
            </w:pPr>
            <w:r>
              <w:rPr>
                <w:rFonts w:hint="eastAsia" w:ascii="宋体" w:hAnsi="宋体"/>
                <w:sz w:val="24"/>
                <w:szCs w:val="24"/>
              </w:rPr>
              <w:t>在中脑有上丘核和下丘核，前者与视觉有关，后者与听觉反射有关；</w:t>
            </w:r>
          </w:p>
          <w:p w14:paraId="0C99C0B7">
            <w:pPr>
              <w:shd w:val="clear" w:color="auto" w:fill="FFFFFF"/>
              <w:tabs>
                <w:tab w:val="left" w:pos="3960"/>
              </w:tabs>
              <w:spacing w:line="400" w:lineRule="exact"/>
              <w:ind w:left="1050" w:hanging="1050"/>
              <w:rPr>
                <w:rFonts w:ascii="宋体" w:hAnsi="宋体"/>
                <w:sz w:val="24"/>
                <w:szCs w:val="24"/>
              </w:rPr>
            </w:pPr>
            <w:r>
              <w:rPr>
                <w:rFonts w:ascii="宋体" w:hAnsi="宋体"/>
                <w:sz w:val="24"/>
                <w:szCs w:val="24"/>
              </w:rPr>
              <w:t xml:space="preserve">    </w:t>
            </w:r>
            <w:r>
              <w:rPr>
                <w:rFonts w:hint="eastAsia" w:ascii="宋体" w:hAnsi="宋体"/>
                <w:sz w:val="24"/>
                <w:szCs w:val="24"/>
              </w:rPr>
              <w:t xml:space="preserve"> </w:t>
            </w:r>
            <w:r>
              <w:rPr>
                <w:rFonts w:ascii="宋体" w:hAnsi="宋体"/>
                <w:sz w:val="24"/>
                <w:szCs w:val="24"/>
              </w:rPr>
              <w:t>③</w:t>
            </w:r>
            <w:r>
              <w:rPr>
                <w:rFonts w:hint="eastAsia" w:ascii="宋体" w:hAnsi="宋体"/>
                <w:sz w:val="24"/>
                <w:szCs w:val="24"/>
              </w:rPr>
              <w:t xml:space="preserve"> </w:t>
            </w:r>
            <w:r>
              <w:rPr>
                <w:rFonts w:ascii="宋体" w:hAnsi="宋体"/>
                <w:sz w:val="24"/>
                <w:szCs w:val="24"/>
              </w:rPr>
              <w:t>还有红核与黑质这两者对调节骨骼肌张力和运动协调有重要作用。</w:t>
            </w:r>
          </w:p>
          <w:p w14:paraId="40BDB565">
            <w:pPr>
              <w:shd w:val="clear" w:color="auto" w:fill="FFFFFF"/>
              <w:tabs>
                <w:tab w:val="left" w:pos="3960"/>
              </w:tabs>
              <w:spacing w:line="400" w:lineRule="exact"/>
              <w:ind w:left="1054" w:hanging="1054"/>
              <w:rPr>
                <w:rFonts w:ascii="宋体" w:hAnsi="宋体"/>
                <w:b/>
                <w:bCs/>
                <w:sz w:val="24"/>
                <w:szCs w:val="24"/>
              </w:rPr>
            </w:pPr>
            <w:r>
              <w:rPr>
                <w:rFonts w:hint="eastAsia" w:ascii="宋体" w:hAnsi="宋体"/>
                <w:b/>
                <w:bCs/>
                <w:sz w:val="24"/>
                <w:szCs w:val="24"/>
              </w:rPr>
              <w:t>（2）</w:t>
            </w:r>
            <w:r>
              <w:rPr>
                <w:rFonts w:ascii="宋体" w:hAnsi="宋体"/>
                <w:b/>
                <w:bCs/>
                <w:sz w:val="24"/>
                <w:szCs w:val="24"/>
              </w:rPr>
              <w:t>白质</w:t>
            </w:r>
          </w:p>
          <w:p w14:paraId="11A7DD99">
            <w:pPr>
              <w:shd w:val="clear" w:color="auto" w:fill="FFFFFF"/>
              <w:tabs>
                <w:tab w:val="left" w:pos="3960"/>
              </w:tabs>
              <w:spacing w:line="400" w:lineRule="exact"/>
              <w:ind w:left="1119" w:hanging="840"/>
              <w:rPr>
                <w:rFonts w:ascii="宋体" w:hAnsi="宋体"/>
                <w:sz w:val="24"/>
                <w:szCs w:val="24"/>
              </w:rPr>
            </w:pPr>
            <w:r>
              <w:rPr>
                <w:rFonts w:ascii="宋体" w:hAnsi="宋体"/>
                <w:sz w:val="24"/>
                <w:szCs w:val="24"/>
              </w:rPr>
              <w:t xml:space="preserve">      主要由经过脑干的纤维束组成。</w:t>
            </w:r>
            <w:r>
              <w:rPr>
                <w:rFonts w:hint="eastAsia" w:ascii="宋体" w:hAnsi="宋体"/>
                <w:sz w:val="24"/>
                <w:szCs w:val="24"/>
              </w:rPr>
              <w:t>主要的纤维束有：</w:t>
            </w:r>
          </w:p>
          <w:p w14:paraId="4FC1E3B2">
            <w:pPr>
              <w:shd w:val="clear" w:color="auto" w:fill="FFFFFF"/>
              <w:tabs>
                <w:tab w:val="left" w:pos="3960"/>
              </w:tabs>
              <w:spacing w:line="400" w:lineRule="exact"/>
              <w:ind w:left="1122" w:hanging="843"/>
              <w:rPr>
                <w:rFonts w:ascii="宋体" w:hAnsi="宋体"/>
                <w:sz w:val="24"/>
                <w:szCs w:val="24"/>
              </w:rPr>
            </w:pPr>
            <w:r>
              <w:rPr>
                <w:rFonts w:hint="eastAsia" w:ascii="宋体" w:hAnsi="宋体"/>
                <w:b/>
                <w:bCs/>
                <w:sz w:val="24"/>
                <w:szCs w:val="24"/>
              </w:rPr>
              <w:t>内侧丘系：</w:t>
            </w:r>
            <w:r>
              <w:rPr>
                <w:rFonts w:hint="eastAsia" w:ascii="宋体" w:hAnsi="宋体"/>
                <w:sz w:val="24"/>
                <w:szCs w:val="24"/>
              </w:rPr>
              <w:t>来自脊髓的薄束和楔束，终止于延髓的薄束核与楔束核，两核发出的纤维，在中央管腹侧交叉至对侧，形成内侧丘系交叉</w:t>
            </w:r>
            <w:r>
              <w:rPr>
                <w:rFonts w:hint="eastAsia" w:ascii="宋体" w:hAnsi="宋体"/>
                <w:b/>
                <w:bCs/>
                <w:sz w:val="24"/>
                <w:szCs w:val="24"/>
              </w:rPr>
              <w:t>。</w:t>
            </w:r>
            <w:r>
              <w:rPr>
                <w:rFonts w:hint="eastAsia" w:ascii="宋体" w:hAnsi="宋体"/>
                <w:sz w:val="24"/>
                <w:szCs w:val="24"/>
              </w:rPr>
              <w:t>交叉后的纤维，形成内侧丘系。穿过脑干终止于间脑的背侧丘脑。</w:t>
            </w:r>
          </w:p>
          <w:p w14:paraId="31C49E20">
            <w:pPr>
              <w:shd w:val="clear" w:color="auto" w:fill="FFFFFF"/>
              <w:tabs>
                <w:tab w:val="left" w:pos="3960"/>
              </w:tabs>
              <w:spacing w:line="400" w:lineRule="exact"/>
              <w:ind w:left="1122" w:hanging="843"/>
              <w:rPr>
                <w:rFonts w:ascii="宋体" w:hAnsi="宋体"/>
                <w:b/>
                <w:bCs/>
                <w:sz w:val="24"/>
                <w:szCs w:val="24"/>
              </w:rPr>
            </w:pPr>
            <w:r>
              <w:rPr>
                <w:rFonts w:hint="eastAsia" w:ascii="宋体" w:hAnsi="宋体"/>
                <w:b/>
                <w:bCs/>
                <w:sz w:val="24"/>
                <w:szCs w:val="24"/>
              </w:rPr>
              <w:t>脊髓丘脑束：</w:t>
            </w:r>
            <w:r>
              <w:rPr>
                <w:rFonts w:hint="eastAsia" w:ascii="宋体" w:hAnsi="宋体"/>
                <w:sz w:val="24"/>
                <w:szCs w:val="24"/>
              </w:rPr>
              <w:t>是脊髓内的脊髓丘脑束向上穿过脑干，止于背侧丘脑</w:t>
            </w:r>
            <w:r>
              <w:rPr>
                <w:rFonts w:hint="eastAsia" w:ascii="宋体" w:hAnsi="宋体"/>
                <w:b/>
                <w:bCs/>
                <w:sz w:val="24"/>
                <w:szCs w:val="24"/>
              </w:rPr>
              <w:t>。</w:t>
            </w:r>
          </w:p>
          <w:p w14:paraId="1B0FA9FD">
            <w:pPr>
              <w:shd w:val="clear" w:color="auto" w:fill="FFFFFF"/>
              <w:tabs>
                <w:tab w:val="left" w:pos="3960"/>
              </w:tabs>
              <w:spacing w:line="400" w:lineRule="exact"/>
              <w:ind w:left="1122" w:hanging="843"/>
              <w:rPr>
                <w:rFonts w:ascii="宋体" w:hAnsi="宋体"/>
                <w:b/>
                <w:bCs/>
                <w:sz w:val="24"/>
                <w:szCs w:val="24"/>
              </w:rPr>
            </w:pPr>
            <w:r>
              <w:rPr>
                <w:rFonts w:hint="eastAsia" w:ascii="宋体" w:hAnsi="宋体"/>
                <w:b/>
                <w:bCs/>
                <w:sz w:val="24"/>
                <w:szCs w:val="24"/>
              </w:rPr>
              <w:t>锥体束：</w:t>
            </w:r>
            <w:r>
              <w:rPr>
                <w:rFonts w:hint="eastAsia" w:ascii="宋体" w:hAnsi="宋体"/>
                <w:sz w:val="24"/>
                <w:szCs w:val="24"/>
              </w:rPr>
              <w:t>由大脑皮质运动中枢发出的下行纤维束而形成</w:t>
            </w:r>
            <w:r>
              <w:rPr>
                <w:rFonts w:hint="eastAsia" w:ascii="宋体" w:hAnsi="宋体"/>
                <w:b/>
                <w:bCs/>
                <w:sz w:val="24"/>
                <w:szCs w:val="24"/>
              </w:rPr>
              <w:t>。</w:t>
            </w:r>
          </w:p>
          <w:p w14:paraId="1DA82F67">
            <w:pPr>
              <w:shd w:val="clear" w:color="auto" w:fill="FFFFFF"/>
              <w:tabs>
                <w:tab w:val="left" w:pos="3960"/>
              </w:tabs>
              <w:spacing w:line="400" w:lineRule="exact"/>
              <w:ind w:left="1544" w:hanging="1265"/>
              <w:rPr>
                <w:rFonts w:ascii="宋体" w:hAnsi="宋体"/>
                <w:b/>
                <w:bCs/>
                <w:sz w:val="24"/>
                <w:szCs w:val="24"/>
              </w:rPr>
            </w:pPr>
            <w:r>
              <w:rPr>
                <w:rFonts w:hint="eastAsia" w:ascii="宋体" w:hAnsi="宋体"/>
                <w:b/>
                <w:bCs/>
                <w:sz w:val="24"/>
                <w:szCs w:val="24"/>
              </w:rPr>
              <w:t>分两部分：</w:t>
            </w:r>
          </w:p>
          <w:p w14:paraId="54A489DF">
            <w:pPr>
              <w:shd w:val="clear" w:color="auto" w:fill="FFFFFF"/>
              <w:tabs>
                <w:tab w:val="left" w:pos="3960"/>
              </w:tabs>
              <w:spacing w:line="400" w:lineRule="exact"/>
              <w:ind w:firstLine="630"/>
              <w:rPr>
                <w:rFonts w:ascii="宋体" w:hAnsi="宋体"/>
                <w:sz w:val="24"/>
                <w:szCs w:val="24"/>
              </w:rPr>
            </w:pPr>
            <w:r>
              <w:rPr>
                <w:rFonts w:hint="eastAsia" w:ascii="宋体" w:hAnsi="宋体"/>
                <w:sz w:val="24"/>
                <w:szCs w:val="24"/>
              </w:rPr>
              <w:t>一部分纤维，在脑干内下降中，终止脑神经核，称皮质核束。</w:t>
            </w:r>
            <w:r>
              <w:rPr>
                <w:rFonts w:ascii="宋体" w:hAnsi="宋体"/>
                <w:sz w:val="24"/>
                <w:szCs w:val="24"/>
              </w:rPr>
              <w:t>另一部分纤维不止于脑神经运动核，下降至延髓的腹</w:t>
            </w:r>
            <w:r>
              <w:rPr>
                <w:rFonts w:hint="eastAsia" w:ascii="宋体" w:hAnsi="宋体"/>
                <w:sz w:val="24"/>
                <w:szCs w:val="24"/>
              </w:rPr>
              <w:t>侧，集中形成锥体。在锥体的下端，绝大部分纤维左右交叉至对侧，形成锥体交叉。①大部分交叉后的纤维下行于脊髓的外侧索，即皮质脊髓侧束；②小部分未交叉的纤维在脊髓的前索下降，即为皮质脊髓前束。</w:t>
            </w:r>
          </w:p>
          <w:p w14:paraId="3B9668AA">
            <w:pPr>
              <w:shd w:val="clear" w:color="auto" w:fill="FFFFFF"/>
              <w:tabs>
                <w:tab w:val="left" w:pos="3960"/>
              </w:tabs>
              <w:spacing w:line="400" w:lineRule="exact"/>
              <w:rPr>
                <w:rFonts w:ascii="宋体" w:hAnsi="宋体"/>
                <w:b/>
                <w:bCs/>
                <w:sz w:val="24"/>
                <w:szCs w:val="24"/>
              </w:rPr>
            </w:pPr>
            <w:r>
              <w:rPr>
                <w:rFonts w:hint="eastAsia" w:ascii="宋体" w:hAnsi="宋体"/>
                <w:b/>
                <w:bCs/>
                <w:sz w:val="24"/>
                <w:szCs w:val="24"/>
              </w:rPr>
              <w:t>（3）</w:t>
            </w:r>
            <w:r>
              <w:rPr>
                <w:rFonts w:ascii="宋体" w:hAnsi="宋体"/>
                <w:b/>
                <w:bCs/>
                <w:sz w:val="24"/>
                <w:szCs w:val="24"/>
              </w:rPr>
              <w:t>脑干网状结构：</w:t>
            </w:r>
          </w:p>
          <w:p w14:paraId="16B648A4">
            <w:pPr>
              <w:shd w:val="clear" w:color="auto" w:fill="FFFFFF"/>
              <w:tabs>
                <w:tab w:val="left" w:pos="3960"/>
              </w:tabs>
              <w:spacing w:line="400" w:lineRule="exact"/>
              <w:rPr>
                <w:rFonts w:ascii="宋体" w:hAnsi="宋体"/>
                <w:b/>
                <w:bCs/>
                <w:sz w:val="24"/>
                <w:szCs w:val="24"/>
              </w:rPr>
            </w:pPr>
            <w:r>
              <w:rPr>
                <w:rFonts w:ascii="宋体" w:hAnsi="宋体"/>
                <w:b/>
                <w:bCs/>
                <w:sz w:val="24"/>
                <w:szCs w:val="24"/>
              </w:rPr>
              <w:t xml:space="preserve"> 3．脑干的功能</w:t>
            </w:r>
          </w:p>
          <w:p w14:paraId="117A7B6D">
            <w:pPr>
              <w:shd w:val="clear" w:color="auto" w:fill="FFFFFF"/>
              <w:tabs>
                <w:tab w:val="left" w:pos="3960"/>
              </w:tabs>
              <w:spacing w:line="400" w:lineRule="exact"/>
              <w:rPr>
                <w:rFonts w:ascii="宋体" w:hAnsi="宋体"/>
                <w:b/>
                <w:bCs/>
                <w:sz w:val="24"/>
                <w:szCs w:val="24"/>
              </w:rPr>
            </w:pPr>
            <w:r>
              <w:rPr>
                <w:rFonts w:ascii="宋体" w:hAnsi="宋体"/>
                <w:b/>
                <w:bCs/>
                <w:sz w:val="24"/>
                <w:szCs w:val="24"/>
              </w:rPr>
              <w:t xml:space="preserve"> （1）传导功能</w:t>
            </w:r>
          </w:p>
          <w:p w14:paraId="76EB0A31">
            <w:pPr>
              <w:shd w:val="clear" w:color="auto" w:fill="FFFFFF"/>
              <w:tabs>
                <w:tab w:val="left" w:pos="3960"/>
              </w:tabs>
              <w:spacing w:line="400" w:lineRule="exact"/>
              <w:rPr>
                <w:rFonts w:ascii="宋体" w:hAnsi="宋体"/>
                <w:sz w:val="24"/>
                <w:szCs w:val="24"/>
              </w:rPr>
            </w:pPr>
            <w:r>
              <w:rPr>
                <w:rFonts w:ascii="宋体" w:hAnsi="宋体"/>
                <w:sz w:val="24"/>
                <w:szCs w:val="24"/>
              </w:rPr>
              <w:t xml:space="preserve"> （2</w:t>
            </w:r>
            <w:r>
              <w:rPr>
                <w:rFonts w:hint="eastAsia" w:ascii="宋体" w:hAnsi="宋体"/>
                <w:sz w:val="24"/>
                <w:szCs w:val="24"/>
              </w:rPr>
              <w:t>）</w:t>
            </w:r>
            <w:r>
              <w:rPr>
                <w:rFonts w:ascii="宋体" w:hAnsi="宋体"/>
                <w:sz w:val="24"/>
                <w:szCs w:val="24"/>
              </w:rPr>
              <w:t>反射的低级中枢</w:t>
            </w:r>
          </w:p>
          <w:p w14:paraId="6FD477DF">
            <w:pPr>
              <w:shd w:val="clear" w:color="auto" w:fill="FFFFFF"/>
              <w:tabs>
                <w:tab w:val="left" w:pos="3960"/>
              </w:tabs>
              <w:spacing w:line="400" w:lineRule="exact"/>
              <w:ind w:firstLine="105"/>
              <w:rPr>
                <w:rFonts w:ascii="宋体" w:hAnsi="宋体"/>
                <w:sz w:val="24"/>
                <w:szCs w:val="24"/>
              </w:rPr>
            </w:pPr>
            <w:r>
              <w:rPr>
                <w:rFonts w:ascii="宋体" w:hAnsi="宋体"/>
                <w:sz w:val="24"/>
                <w:szCs w:val="24"/>
              </w:rPr>
              <w:t>（3）网状结构的功能</w:t>
            </w:r>
          </w:p>
          <w:p w14:paraId="01A68C4B">
            <w:pPr>
              <w:shd w:val="clear" w:color="auto" w:fill="FFFFFF"/>
              <w:tabs>
                <w:tab w:val="left" w:pos="3960"/>
              </w:tabs>
              <w:spacing w:line="400" w:lineRule="exact"/>
              <w:ind w:firstLine="105"/>
              <w:rPr>
                <w:rFonts w:ascii="宋体" w:hAnsi="宋体"/>
                <w:szCs w:val="21"/>
              </w:rPr>
            </w:pPr>
            <w:r>
              <w:rPr>
                <w:rFonts w:hint="eastAsia" w:ascii="宋体" w:hAnsi="宋体" w:cs="宋体"/>
                <w:b/>
                <w:bCs/>
                <w:color w:val="538135"/>
                <w:sz w:val="24"/>
                <w:szCs w:val="24"/>
                <w:lang w:bidi="ar"/>
              </w:rPr>
              <w:t>【学生】</w:t>
            </w:r>
            <w:r>
              <w:rPr>
                <w:rFonts w:hint="eastAsia" w:ascii="宋体" w:hAnsi="宋体" w:cs="宋体"/>
                <w:color w:val="538135"/>
                <w:sz w:val="24"/>
                <w:szCs w:val="24"/>
                <w:lang w:bidi="ar"/>
              </w:rPr>
              <w:t>思考、讨论。</w:t>
            </w:r>
          </w:p>
        </w:tc>
        <w:tc>
          <w:tcPr>
            <w:tcW w:w="1696" w:type="dxa"/>
            <w:tcBorders>
              <w:tl2br w:val="nil"/>
              <w:tr2bl w:val="nil"/>
            </w:tcBorders>
            <w:vAlign w:val="center"/>
          </w:tcPr>
          <w:p w14:paraId="0E1DC188">
            <w:pPr>
              <w:spacing w:line="360" w:lineRule="auto"/>
              <w:jc w:val="left"/>
              <w:rPr>
                <w:rFonts w:ascii="Times New Roman" w:hAnsi="Times New Roman"/>
                <w:b/>
                <w:sz w:val="24"/>
                <w:szCs w:val="24"/>
              </w:rPr>
            </w:pPr>
            <w:r>
              <w:rPr>
                <w:rFonts w:hint="eastAsia" w:ascii="Times New Roman" w:hAnsi="Times New Roman"/>
                <w:b/>
                <w:sz w:val="24"/>
                <w:szCs w:val="24"/>
              </w:rPr>
              <w:t>结合图和模型解说脑的组成部分及脑干的组成部分</w:t>
            </w:r>
          </w:p>
          <w:p w14:paraId="65EAECC0">
            <w:pPr>
              <w:spacing w:line="360" w:lineRule="auto"/>
              <w:jc w:val="left"/>
              <w:rPr>
                <w:rFonts w:ascii="Times New Roman" w:hAnsi="Times New Roman"/>
                <w:b/>
                <w:sz w:val="24"/>
                <w:szCs w:val="24"/>
              </w:rPr>
            </w:pPr>
            <w:r>
              <w:rPr>
                <w:rFonts w:hint="eastAsia" w:ascii="Times New Roman" w:hAnsi="Times New Roman"/>
                <w:b/>
                <w:sz w:val="24"/>
                <w:szCs w:val="24"/>
              </w:rPr>
              <w:t>与脑干相连的9对脑神经，简单讲解9对脑神经的作用。</w:t>
            </w:r>
          </w:p>
          <w:p w14:paraId="6985CE66">
            <w:pPr>
              <w:spacing w:line="360" w:lineRule="auto"/>
              <w:jc w:val="left"/>
              <w:rPr>
                <w:rFonts w:ascii="Times New Roman" w:hAnsi="Times New Roman"/>
                <w:b/>
                <w:sz w:val="24"/>
                <w:szCs w:val="24"/>
              </w:rPr>
            </w:pPr>
          </w:p>
          <w:p w14:paraId="64D9054A">
            <w:pPr>
              <w:spacing w:line="360" w:lineRule="auto"/>
              <w:jc w:val="left"/>
              <w:rPr>
                <w:rFonts w:ascii="Times New Roman" w:hAnsi="Times New Roman"/>
                <w:b/>
                <w:sz w:val="24"/>
                <w:szCs w:val="24"/>
              </w:rPr>
            </w:pPr>
          </w:p>
          <w:p w14:paraId="1345370E">
            <w:pPr>
              <w:spacing w:line="360" w:lineRule="auto"/>
              <w:jc w:val="left"/>
              <w:rPr>
                <w:rFonts w:ascii="Times New Roman" w:hAnsi="Times New Roman"/>
                <w:b/>
                <w:sz w:val="24"/>
                <w:szCs w:val="24"/>
              </w:rPr>
            </w:pPr>
            <w:r>
              <w:rPr>
                <w:rFonts w:hint="eastAsia" w:ascii="Times New Roman" w:hAnsi="Times New Roman"/>
                <w:b/>
                <w:sz w:val="24"/>
                <w:szCs w:val="24"/>
              </w:rPr>
              <w:t>讲解与腹侧面对比分析背侧面的相同点和不同点，理解记忆</w:t>
            </w:r>
          </w:p>
          <w:p w14:paraId="4C0580F4">
            <w:pPr>
              <w:spacing w:line="360" w:lineRule="auto"/>
              <w:jc w:val="left"/>
              <w:rPr>
                <w:rFonts w:ascii="Times New Roman" w:hAnsi="Times New Roman"/>
                <w:b/>
                <w:sz w:val="24"/>
                <w:szCs w:val="24"/>
              </w:rPr>
            </w:pPr>
          </w:p>
          <w:p w14:paraId="1CE0C01C">
            <w:pPr>
              <w:spacing w:line="360" w:lineRule="auto"/>
              <w:jc w:val="left"/>
              <w:rPr>
                <w:rFonts w:ascii="Times New Roman" w:hAnsi="Times New Roman"/>
                <w:b/>
                <w:sz w:val="24"/>
                <w:szCs w:val="24"/>
              </w:rPr>
            </w:pPr>
          </w:p>
          <w:p w14:paraId="7885F2F3">
            <w:pPr>
              <w:spacing w:line="360" w:lineRule="auto"/>
              <w:jc w:val="left"/>
              <w:rPr>
                <w:rFonts w:ascii="Times New Roman" w:hAnsi="Times New Roman"/>
                <w:b/>
                <w:sz w:val="24"/>
                <w:szCs w:val="24"/>
              </w:rPr>
            </w:pPr>
          </w:p>
          <w:p w14:paraId="12810979">
            <w:pPr>
              <w:spacing w:line="360" w:lineRule="auto"/>
              <w:jc w:val="left"/>
              <w:rPr>
                <w:rFonts w:ascii="Times New Roman" w:hAnsi="Times New Roman"/>
                <w:b/>
                <w:sz w:val="24"/>
                <w:szCs w:val="24"/>
              </w:rPr>
            </w:pPr>
          </w:p>
          <w:p w14:paraId="0C803011">
            <w:pPr>
              <w:spacing w:line="360" w:lineRule="auto"/>
              <w:jc w:val="left"/>
              <w:rPr>
                <w:rFonts w:ascii="Times New Roman" w:hAnsi="Times New Roman"/>
                <w:b/>
                <w:sz w:val="24"/>
                <w:szCs w:val="24"/>
              </w:rPr>
            </w:pPr>
            <w:r>
              <w:rPr>
                <w:rFonts w:hint="eastAsia" w:ascii="Times New Roman" w:hAnsi="Times New Roman"/>
                <w:b/>
                <w:sz w:val="24"/>
                <w:szCs w:val="24"/>
              </w:rPr>
              <w:t>阐述脑干的内部各部结构及其功能，上、下行纤维束的走形及其内部核团的功能</w:t>
            </w:r>
          </w:p>
          <w:p w14:paraId="1C9B5984">
            <w:pPr>
              <w:spacing w:line="360" w:lineRule="auto"/>
              <w:jc w:val="left"/>
              <w:rPr>
                <w:rFonts w:ascii="Times New Roman" w:hAnsi="Times New Roman"/>
                <w:b/>
                <w:sz w:val="24"/>
                <w:szCs w:val="24"/>
              </w:rPr>
            </w:pPr>
          </w:p>
          <w:p w14:paraId="3F0EBCBC">
            <w:pPr>
              <w:spacing w:line="360" w:lineRule="auto"/>
              <w:jc w:val="center"/>
              <w:rPr>
                <w:rFonts w:ascii="Times New Roman" w:hAnsi="Times New Roman"/>
                <w:b/>
                <w:color w:val="FFFFFF" w:themeColor="background1"/>
                <w:sz w:val="24"/>
                <w:szCs w:val="24"/>
                <w14:textFill>
                  <w14:solidFill>
                    <w14:schemeClr w14:val="bg1"/>
                  </w14:solidFill>
                </w14:textFill>
              </w:rPr>
            </w:pPr>
          </w:p>
          <w:p w14:paraId="08EB415B">
            <w:pPr>
              <w:spacing w:line="360" w:lineRule="auto"/>
              <w:jc w:val="center"/>
              <w:rPr>
                <w:rFonts w:ascii="Times New Roman" w:hAnsi="Times New Roman"/>
                <w:b/>
                <w:color w:val="FFFFFF" w:themeColor="background1"/>
                <w:sz w:val="24"/>
                <w:szCs w:val="24"/>
                <w14:textFill>
                  <w14:solidFill>
                    <w14:schemeClr w14:val="bg1"/>
                  </w14:solidFill>
                </w14:textFill>
              </w:rPr>
            </w:pPr>
          </w:p>
          <w:p w14:paraId="51C029A5">
            <w:pPr>
              <w:spacing w:line="360" w:lineRule="auto"/>
              <w:jc w:val="center"/>
              <w:rPr>
                <w:rFonts w:ascii="Times New Roman" w:hAnsi="Times New Roman"/>
                <w:b/>
                <w:color w:val="FFFFFF" w:themeColor="background1"/>
                <w:sz w:val="24"/>
                <w:szCs w:val="24"/>
                <w14:textFill>
                  <w14:solidFill>
                    <w14:schemeClr w14:val="bg1"/>
                  </w14:solidFill>
                </w14:textFill>
              </w:rPr>
            </w:pPr>
          </w:p>
          <w:p w14:paraId="554CD76B">
            <w:pPr>
              <w:spacing w:line="360" w:lineRule="auto"/>
              <w:jc w:val="center"/>
              <w:rPr>
                <w:rFonts w:ascii="Times New Roman" w:hAnsi="Times New Roman"/>
                <w:b/>
                <w:color w:val="FFFFFF" w:themeColor="background1"/>
                <w:sz w:val="24"/>
                <w:szCs w:val="24"/>
                <w14:textFill>
                  <w14:solidFill>
                    <w14:schemeClr w14:val="bg1"/>
                  </w14:solidFill>
                </w14:textFill>
              </w:rPr>
            </w:pPr>
          </w:p>
          <w:p w14:paraId="6BE07B05">
            <w:pPr>
              <w:spacing w:line="360" w:lineRule="auto"/>
              <w:jc w:val="center"/>
              <w:rPr>
                <w:rFonts w:ascii="Times New Roman" w:hAnsi="Times New Roman"/>
                <w:b/>
                <w:color w:val="FFFFFF" w:themeColor="background1"/>
                <w:sz w:val="24"/>
                <w:szCs w:val="24"/>
                <w14:textFill>
                  <w14:solidFill>
                    <w14:schemeClr w14:val="bg1"/>
                  </w14:solidFill>
                </w14:textFill>
              </w:rPr>
            </w:pPr>
          </w:p>
          <w:p w14:paraId="16B5F18B">
            <w:pPr>
              <w:spacing w:line="360" w:lineRule="auto"/>
              <w:jc w:val="center"/>
              <w:rPr>
                <w:rFonts w:ascii="Times New Roman" w:hAnsi="Times New Roman"/>
                <w:b/>
                <w:color w:val="FFFFFF" w:themeColor="background1"/>
                <w:sz w:val="24"/>
                <w:szCs w:val="24"/>
                <w14:textFill>
                  <w14:solidFill>
                    <w14:schemeClr w14:val="bg1"/>
                  </w14:solidFill>
                </w14:textFill>
              </w:rPr>
            </w:pPr>
          </w:p>
          <w:p w14:paraId="778DE858">
            <w:pPr>
              <w:spacing w:line="360" w:lineRule="auto"/>
              <w:jc w:val="center"/>
              <w:rPr>
                <w:rFonts w:ascii="Times New Roman" w:hAnsi="Times New Roman"/>
                <w:b/>
                <w:color w:val="FFFFFF" w:themeColor="background1"/>
                <w:sz w:val="24"/>
                <w:szCs w:val="24"/>
                <w14:textFill>
                  <w14:solidFill>
                    <w14:schemeClr w14:val="bg1"/>
                  </w14:solidFill>
                </w14:textFill>
              </w:rPr>
            </w:pPr>
          </w:p>
          <w:p w14:paraId="43C2641F">
            <w:pPr>
              <w:spacing w:line="360" w:lineRule="auto"/>
              <w:jc w:val="center"/>
              <w:rPr>
                <w:rFonts w:ascii="Times New Roman" w:hAnsi="Times New Roman"/>
                <w:b/>
                <w:color w:val="FFFFFF" w:themeColor="background1"/>
                <w:sz w:val="24"/>
                <w:szCs w:val="24"/>
                <w14:textFill>
                  <w14:solidFill>
                    <w14:schemeClr w14:val="bg1"/>
                  </w14:solidFill>
                </w14:textFill>
              </w:rPr>
            </w:pPr>
          </w:p>
          <w:p w14:paraId="6FE50E1E">
            <w:pPr>
              <w:spacing w:line="360" w:lineRule="auto"/>
              <w:jc w:val="center"/>
              <w:rPr>
                <w:rFonts w:ascii="Times New Roman" w:hAnsi="Times New Roman"/>
                <w:b/>
                <w:color w:val="FFFFFF" w:themeColor="background1"/>
                <w:sz w:val="24"/>
                <w:szCs w:val="24"/>
                <w14:textFill>
                  <w14:solidFill>
                    <w14:schemeClr w14:val="bg1"/>
                  </w14:solidFill>
                </w14:textFill>
              </w:rPr>
            </w:pPr>
          </w:p>
          <w:p w14:paraId="71D1691F">
            <w:pPr>
              <w:spacing w:line="360" w:lineRule="auto"/>
              <w:jc w:val="center"/>
              <w:rPr>
                <w:rFonts w:ascii="Times New Roman" w:hAnsi="Times New Roman"/>
                <w:b/>
                <w:color w:val="FFFFFF" w:themeColor="background1"/>
                <w:sz w:val="24"/>
                <w:szCs w:val="24"/>
                <w14:textFill>
                  <w14:solidFill>
                    <w14:schemeClr w14:val="bg1"/>
                  </w14:solidFill>
                </w14:textFill>
              </w:rPr>
            </w:pPr>
          </w:p>
          <w:p w14:paraId="70A62E24">
            <w:pPr>
              <w:spacing w:line="360" w:lineRule="auto"/>
              <w:jc w:val="center"/>
              <w:rPr>
                <w:rFonts w:ascii="Times New Roman" w:hAnsi="Times New Roman"/>
                <w:b/>
                <w:color w:val="FFFFFF" w:themeColor="background1"/>
                <w:sz w:val="24"/>
                <w:szCs w:val="24"/>
                <w14:textFill>
                  <w14:solidFill>
                    <w14:schemeClr w14:val="bg1"/>
                  </w14:solidFill>
                </w14:textFill>
              </w:rPr>
            </w:pPr>
          </w:p>
          <w:p w14:paraId="0C702005">
            <w:pPr>
              <w:spacing w:line="360" w:lineRule="auto"/>
              <w:jc w:val="center"/>
              <w:rPr>
                <w:rFonts w:ascii="Times New Roman" w:hAnsi="Times New Roman"/>
                <w:b/>
                <w:color w:val="FFFFFF" w:themeColor="background1"/>
                <w:sz w:val="24"/>
                <w:szCs w:val="24"/>
                <w14:textFill>
                  <w14:solidFill>
                    <w14:schemeClr w14:val="bg1"/>
                  </w14:solidFill>
                </w14:textFill>
              </w:rPr>
            </w:pPr>
          </w:p>
          <w:p w14:paraId="54A820B6">
            <w:pPr>
              <w:spacing w:line="360" w:lineRule="auto"/>
              <w:jc w:val="center"/>
              <w:rPr>
                <w:rFonts w:ascii="Times New Roman" w:hAnsi="Times New Roman"/>
                <w:b/>
                <w:color w:val="FFFFFF" w:themeColor="background1"/>
                <w:sz w:val="24"/>
                <w:szCs w:val="24"/>
                <w14:textFill>
                  <w14:solidFill>
                    <w14:schemeClr w14:val="bg1"/>
                  </w14:solidFill>
                </w14:textFill>
              </w:rPr>
            </w:pPr>
          </w:p>
          <w:p w14:paraId="2CACB764">
            <w:pPr>
              <w:spacing w:line="360" w:lineRule="auto"/>
              <w:jc w:val="center"/>
              <w:rPr>
                <w:rFonts w:ascii="Times New Roman" w:hAnsi="Times New Roman"/>
                <w:b/>
                <w:color w:val="FFFFFF" w:themeColor="background1"/>
                <w:sz w:val="24"/>
                <w:szCs w:val="24"/>
                <w14:textFill>
                  <w14:solidFill>
                    <w14:schemeClr w14:val="bg1"/>
                  </w14:solidFill>
                </w14:textFill>
              </w:rPr>
            </w:pPr>
          </w:p>
          <w:p w14:paraId="3C4E508B">
            <w:pPr>
              <w:spacing w:line="360" w:lineRule="auto"/>
              <w:jc w:val="center"/>
              <w:rPr>
                <w:rFonts w:ascii="Times New Roman" w:hAnsi="Times New Roman"/>
                <w:b/>
                <w:color w:val="FFFFFF" w:themeColor="background1"/>
                <w:sz w:val="24"/>
                <w:szCs w:val="24"/>
                <w14:textFill>
                  <w14:solidFill>
                    <w14:schemeClr w14:val="bg1"/>
                  </w14:solidFill>
                </w14:textFill>
              </w:rPr>
            </w:pPr>
          </w:p>
          <w:p w14:paraId="736B4B8A">
            <w:pPr>
              <w:spacing w:line="360" w:lineRule="auto"/>
              <w:jc w:val="center"/>
              <w:rPr>
                <w:rFonts w:ascii="Times New Roman" w:hAnsi="Times New Roman"/>
                <w:b/>
                <w:color w:val="FFFFFF" w:themeColor="background1"/>
                <w:sz w:val="24"/>
                <w:szCs w:val="24"/>
                <w14:textFill>
                  <w14:solidFill>
                    <w14:schemeClr w14:val="bg1"/>
                  </w14:solidFill>
                </w14:textFill>
              </w:rPr>
            </w:pPr>
          </w:p>
          <w:p w14:paraId="5C7FBD0E">
            <w:pPr>
              <w:spacing w:line="360" w:lineRule="auto"/>
              <w:jc w:val="center"/>
              <w:rPr>
                <w:rFonts w:ascii="Times New Roman" w:hAnsi="Times New Roman"/>
                <w:b/>
                <w:color w:val="FFFFFF" w:themeColor="background1"/>
                <w:sz w:val="24"/>
                <w:szCs w:val="24"/>
                <w14:textFill>
                  <w14:solidFill>
                    <w14:schemeClr w14:val="bg1"/>
                  </w14:solidFill>
                </w14:textFill>
              </w:rPr>
            </w:pPr>
            <w:r>
              <w:rPr>
                <w:rFonts w:hint="eastAsia" w:ascii="宋体" w:hAnsi="宋体"/>
                <w:b/>
                <w:sz w:val="24"/>
              </w:rPr>
              <w:t>脑干的功能中，强调延髓的生命中枢含义，举例说明延髓损伤的临床表现，让学生更理解</w:t>
            </w:r>
          </w:p>
          <w:p w14:paraId="3839AD63">
            <w:pPr>
              <w:spacing w:line="360" w:lineRule="auto"/>
              <w:rPr>
                <w:rFonts w:ascii="Times New Roman" w:hAnsi="Times New Roman"/>
                <w:b/>
                <w:color w:val="FFFFFF" w:themeColor="background1"/>
                <w:sz w:val="24"/>
                <w:szCs w:val="24"/>
                <w14:textFill>
                  <w14:solidFill>
                    <w14:schemeClr w14:val="bg1"/>
                  </w14:solidFill>
                </w14:textFill>
              </w:rPr>
            </w:pPr>
          </w:p>
        </w:tc>
      </w:tr>
      <w:tr w14:paraId="066BAD5F">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B7F1FF"/>
            <w:vAlign w:val="center"/>
          </w:tcPr>
          <w:p w14:paraId="59C2D45B">
            <w:pPr>
              <w:spacing w:line="360" w:lineRule="auto"/>
              <w:ind w:hanging="8"/>
              <w:jc w:val="center"/>
              <w:rPr>
                <w:rFonts w:ascii="Times New Roman" w:hAnsi="Times New Roman"/>
                <w:b/>
                <w:sz w:val="24"/>
                <w:szCs w:val="24"/>
              </w:rPr>
            </w:pPr>
            <w:r>
              <w:rPr>
                <w:rFonts w:hint="eastAsia" w:ascii="微软雅黑" w:hAnsi="微软雅黑" w:eastAsia="微软雅黑"/>
                <w:b/>
                <w:sz w:val="24"/>
                <w:szCs w:val="24"/>
              </w:rPr>
              <w:t>作业布置</w:t>
            </w:r>
            <w:r>
              <w:rPr>
                <w:rFonts w:hint="eastAsia" w:ascii="Times New Roman" w:hAnsi="Times New Roman"/>
                <w:sz w:val="24"/>
                <w:szCs w:val="24"/>
              </w:rPr>
              <w:t>（3min）</w:t>
            </w:r>
          </w:p>
        </w:tc>
        <w:tc>
          <w:tcPr>
            <w:tcW w:w="7208" w:type="dxa"/>
            <w:tcBorders>
              <w:tl2br w:val="nil"/>
              <w:tr2bl w:val="nil"/>
            </w:tcBorders>
            <w:vAlign w:val="center"/>
          </w:tcPr>
          <w:p w14:paraId="4FD4A946">
            <w:pPr>
              <w:spacing w:line="360" w:lineRule="auto"/>
              <w:rPr>
                <w:rFonts w:ascii="宋体" w:hAnsi="宋体" w:cs="宋体"/>
                <w:bCs/>
                <w:color w:val="C00000"/>
                <w:sz w:val="24"/>
                <w:szCs w:val="24"/>
                <w:lang w:bidi="ar"/>
              </w:rPr>
            </w:pPr>
            <w:r>
              <w:rPr>
                <w:rFonts w:hint="eastAsia" w:ascii="宋体" w:hAnsi="宋体" w:cs="宋体"/>
                <w:b/>
                <w:color w:val="C00000"/>
                <w:sz w:val="24"/>
                <w:szCs w:val="24"/>
                <w:lang w:bidi="ar"/>
              </w:rPr>
              <w:t>【教师】</w:t>
            </w:r>
            <w:r>
              <w:rPr>
                <w:rFonts w:hint="eastAsia" w:ascii="宋体" w:hAnsi="宋体" w:cs="宋体"/>
                <w:bCs/>
                <w:color w:val="C00000"/>
                <w:sz w:val="24"/>
                <w:szCs w:val="24"/>
                <w:lang w:bidi="ar"/>
              </w:rPr>
              <w:t>布置课后作业</w:t>
            </w:r>
          </w:p>
          <w:p w14:paraId="79E1873C">
            <w:pPr>
              <w:spacing w:line="360" w:lineRule="auto"/>
              <w:ind w:firstLine="480" w:firstLineChars="200"/>
              <w:rPr>
                <w:rFonts w:hAnsi="宋体"/>
                <w:bCs/>
                <w:sz w:val="24"/>
                <w:szCs w:val="24"/>
              </w:rPr>
            </w:pPr>
            <w:r>
              <w:rPr>
                <w:rFonts w:hint="eastAsia" w:hAnsi="宋体"/>
                <w:bCs/>
                <w:sz w:val="24"/>
                <w:szCs w:val="24"/>
              </w:rPr>
              <w:t>脑干的组成是什么。</w:t>
            </w:r>
          </w:p>
          <w:p w14:paraId="6CB5C400">
            <w:pPr>
              <w:spacing w:line="360" w:lineRule="auto"/>
              <w:ind w:firstLine="480" w:firstLineChars="200"/>
              <w:rPr>
                <w:rFonts w:hAnsi="宋体"/>
                <w:bCs/>
                <w:sz w:val="24"/>
                <w:szCs w:val="24"/>
              </w:rPr>
            </w:pPr>
            <w:r>
              <w:rPr>
                <w:rFonts w:hint="eastAsia" w:hAnsi="宋体"/>
                <w:bCs/>
                <w:sz w:val="24"/>
                <w:szCs w:val="24"/>
              </w:rPr>
              <w:t>脑干的功能是什么。</w:t>
            </w:r>
          </w:p>
          <w:p w14:paraId="705E898B">
            <w:pPr>
              <w:spacing w:line="360" w:lineRule="auto"/>
              <w:jc w:val="left"/>
              <w:rPr>
                <w:rFonts w:ascii="Times New Roman" w:hAnsi="Times New Roman"/>
                <w:sz w:val="24"/>
                <w:szCs w:val="24"/>
              </w:rPr>
            </w:pPr>
          </w:p>
        </w:tc>
        <w:tc>
          <w:tcPr>
            <w:tcW w:w="1696" w:type="dxa"/>
            <w:tcBorders>
              <w:tl2br w:val="nil"/>
              <w:tr2bl w:val="nil"/>
            </w:tcBorders>
            <w:vAlign w:val="center"/>
          </w:tcPr>
          <w:p w14:paraId="1ACF3810">
            <w:pPr>
              <w:spacing w:line="360" w:lineRule="auto"/>
              <w:jc w:val="center"/>
              <w:rPr>
                <w:rFonts w:ascii="Times New Roman" w:hAnsi="Times New Roman"/>
                <w:sz w:val="24"/>
                <w:szCs w:val="24"/>
              </w:rPr>
            </w:pPr>
            <w:r>
              <w:rPr>
                <w:rFonts w:hint="eastAsia" w:ascii="Times New Roman" w:hAnsi="Times New Roman"/>
                <w:bCs/>
                <w:sz w:val="24"/>
                <w:szCs w:val="24"/>
              </w:rPr>
              <w:t>通过课后练习，使学生巩固所学新知识</w:t>
            </w:r>
          </w:p>
        </w:tc>
      </w:tr>
      <w:tr w14:paraId="6F428A76">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B7F1FF"/>
            <w:vAlign w:val="center"/>
          </w:tcPr>
          <w:p w14:paraId="03C6609E">
            <w:pPr>
              <w:spacing w:line="360" w:lineRule="auto"/>
              <w:jc w:val="center"/>
              <w:rPr>
                <w:rFonts w:ascii="微软雅黑" w:hAnsi="微软雅黑" w:eastAsia="微软雅黑"/>
                <w:b/>
                <w:sz w:val="24"/>
                <w:szCs w:val="24"/>
              </w:rPr>
            </w:pPr>
            <w:r>
              <w:rPr>
                <w:rFonts w:hint="eastAsia" w:ascii="微软雅黑" w:hAnsi="微软雅黑" w:eastAsia="微软雅黑"/>
                <w:b/>
                <w:sz w:val="24"/>
                <w:szCs w:val="24"/>
              </w:rPr>
              <w:t>知识讲解</w:t>
            </w:r>
          </w:p>
          <w:p w14:paraId="6F7FA373">
            <w:pPr>
              <w:spacing w:line="360" w:lineRule="auto"/>
              <w:ind w:hanging="8"/>
              <w:jc w:val="center"/>
              <w:rPr>
                <w:rFonts w:ascii="Times New Roman" w:hAnsi="Times New Roman"/>
                <w:b/>
                <w:sz w:val="24"/>
                <w:szCs w:val="24"/>
              </w:rPr>
            </w:pPr>
            <w:r>
              <w:rPr>
                <w:rFonts w:ascii="Times New Roman" w:hAnsi="Times New Roman"/>
                <w:sz w:val="24"/>
                <w:szCs w:val="24"/>
              </w:rPr>
              <w:t>（40</w:t>
            </w:r>
            <w:r>
              <w:rPr>
                <w:rFonts w:hint="eastAsia" w:ascii="Times New Roman" w:hAnsi="Times New Roman"/>
                <w:sz w:val="24"/>
                <w:szCs w:val="24"/>
              </w:rPr>
              <w:t>min）</w:t>
            </w:r>
          </w:p>
        </w:tc>
        <w:tc>
          <w:tcPr>
            <w:tcW w:w="7208" w:type="dxa"/>
            <w:tcBorders>
              <w:tl2br w:val="nil"/>
              <w:tr2bl w:val="nil"/>
            </w:tcBorders>
            <w:vAlign w:val="center"/>
          </w:tcPr>
          <w:p w14:paraId="14C64657">
            <w:pPr>
              <w:spacing w:line="360" w:lineRule="auto"/>
              <w:rPr>
                <w:rFonts w:ascii="宋体" w:hAnsi="宋体" w:cs="宋体"/>
                <w:bCs/>
                <w:color w:val="C00000"/>
                <w:sz w:val="24"/>
                <w:szCs w:val="24"/>
                <w:lang w:bidi="ar"/>
              </w:rPr>
            </w:pPr>
            <w:r>
              <w:rPr>
                <w:rFonts w:hint="eastAsia" w:ascii="宋体" w:hAnsi="宋体" w:cs="宋体"/>
                <w:b/>
                <w:color w:val="C00000"/>
                <w:sz w:val="24"/>
                <w:szCs w:val="24"/>
                <w:lang w:bidi="ar"/>
              </w:rPr>
              <w:t>【教师】讲解</w:t>
            </w:r>
            <w:r>
              <w:rPr>
                <w:rFonts w:hint="eastAsia" w:ascii="宋体" w:hAnsi="宋体" w:cs="宋体"/>
                <w:bCs/>
                <w:color w:val="C00000"/>
                <w:sz w:val="24"/>
                <w:szCs w:val="24"/>
                <w:lang w:bidi="ar"/>
              </w:rPr>
              <w:t>中枢神经系统：小脑和间脑</w:t>
            </w:r>
          </w:p>
          <w:p w14:paraId="0A57636F">
            <w:pPr>
              <w:shd w:val="clear" w:color="auto" w:fill="FFFFFF"/>
              <w:tabs>
                <w:tab w:val="left" w:pos="3960"/>
              </w:tabs>
              <w:spacing w:line="400" w:lineRule="exact"/>
              <w:ind w:firstLine="105"/>
              <w:rPr>
                <w:rFonts w:ascii="宋体" w:hAnsi="宋体"/>
                <w:sz w:val="24"/>
                <w:szCs w:val="24"/>
              </w:rPr>
            </w:pPr>
            <w:r>
              <w:rPr>
                <w:rFonts w:hint="eastAsia" w:ascii="宋体" w:hAnsi="宋体"/>
                <w:sz w:val="24"/>
                <w:szCs w:val="24"/>
              </w:rPr>
              <w:t>小脑</w:t>
            </w:r>
          </w:p>
          <w:p w14:paraId="59C3B91B">
            <w:pPr>
              <w:shd w:val="clear" w:color="auto" w:fill="FFFFFF"/>
              <w:tabs>
                <w:tab w:val="left" w:pos="3960"/>
              </w:tabs>
              <w:spacing w:line="400" w:lineRule="exact"/>
              <w:ind w:firstLine="105"/>
              <w:rPr>
                <w:rFonts w:ascii="宋体" w:hAnsi="宋体"/>
                <w:sz w:val="24"/>
                <w:szCs w:val="24"/>
              </w:rPr>
            </w:pPr>
            <w:r>
              <w:rPr>
                <w:rFonts w:hint="eastAsia" w:ascii="宋体" w:hAnsi="宋体"/>
                <w:sz w:val="24"/>
                <w:szCs w:val="24"/>
              </w:rPr>
              <w:t>1.小脑的位置和外形</w:t>
            </w:r>
          </w:p>
          <w:p w14:paraId="4540D196">
            <w:pPr>
              <w:shd w:val="clear" w:color="auto" w:fill="FFFFFF"/>
              <w:tabs>
                <w:tab w:val="left" w:pos="3960"/>
              </w:tabs>
              <w:spacing w:line="400" w:lineRule="exact"/>
              <w:ind w:firstLine="105"/>
              <w:rPr>
                <w:rFonts w:ascii="宋体" w:hAnsi="宋体"/>
                <w:sz w:val="24"/>
                <w:szCs w:val="24"/>
              </w:rPr>
            </w:pPr>
            <w:r>
              <w:rPr>
                <w:rFonts w:hint="eastAsia" w:ascii="宋体" w:hAnsi="宋体"/>
                <w:sz w:val="24"/>
                <w:szCs w:val="24"/>
              </w:rPr>
              <w:t>位置 颅后窝内</w:t>
            </w:r>
          </w:p>
          <w:p w14:paraId="6F30158C">
            <w:pPr>
              <w:shd w:val="clear" w:color="auto" w:fill="FFFFFF"/>
              <w:tabs>
                <w:tab w:val="left" w:pos="3960"/>
              </w:tabs>
              <w:spacing w:line="400" w:lineRule="exact"/>
              <w:ind w:firstLine="105"/>
              <w:rPr>
                <w:rFonts w:ascii="宋体" w:hAnsi="宋体"/>
                <w:sz w:val="24"/>
                <w:szCs w:val="24"/>
              </w:rPr>
            </w:pPr>
            <w:r>
              <w:rPr>
                <w:rFonts w:hint="eastAsia" w:ascii="宋体" w:hAnsi="宋体"/>
                <w:sz w:val="24"/>
                <w:szCs w:val="24"/>
              </w:rPr>
              <w:t>形态 小脑半球、小脑蚓、小脑扁桃体</w:t>
            </w:r>
          </w:p>
          <w:p w14:paraId="34237CD4">
            <w:pPr>
              <w:shd w:val="clear" w:color="auto" w:fill="FFFFFF"/>
              <w:tabs>
                <w:tab w:val="left" w:pos="3960"/>
              </w:tabs>
              <w:spacing w:line="400" w:lineRule="exact"/>
              <w:ind w:firstLine="105"/>
              <w:rPr>
                <w:rFonts w:ascii="宋体" w:hAnsi="宋体"/>
                <w:sz w:val="24"/>
                <w:szCs w:val="24"/>
              </w:rPr>
            </w:pPr>
            <w:r>
              <w:rPr>
                <w:rFonts w:hint="eastAsia" w:ascii="宋体" w:hAnsi="宋体"/>
                <w:sz w:val="24"/>
                <w:szCs w:val="24"/>
              </w:rPr>
              <w:t>2.小脑内部结构   小脑皮质</w:t>
            </w:r>
          </w:p>
          <w:p w14:paraId="6E71AA6D">
            <w:pPr>
              <w:shd w:val="clear" w:color="auto" w:fill="FFFFFF"/>
              <w:tabs>
                <w:tab w:val="left" w:pos="3960"/>
              </w:tabs>
              <w:spacing w:line="400" w:lineRule="exact"/>
              <w:ind w:firstLine="105"/>
              <w:rPr>
                <w:rFonts w:ascii="宋体" w:hAnsi="宋体"/>
                <w:sz w:val="24"/>
                <w:szCs w:val="24"/>
              </w:rPr>
            </w:pPr>
            <w:r>
              <w:rPr>
                <w:rFonts w:hint="eastAsia" w:ascii="宋体" w:hAnsi="宋体"/>
                <w:sz w:val="24"/>
                <w:szCs w:val="24"/>
              </w:rPr>
              <w:t>髓体</w:t>
            </w:r>
          </w:p>
          <w:p w14:paraId="2E7B269D">
            <w:pPr>
              <w:shd w:val="clear" w:color="auto" w:fill="FFFFFF"/>
              <w:tabs>
                <w:tab w:val="left" w:pos="3960"/>
              </w:tabs>
              <w:spacing w:line="400" w:lineRule="exact"/>
              <w:ind w:firstLine="105"/>
              <w:rPr>
                <w:rFonts w:ascii="宋体" w:hAnsi="宋体"/>
                <w:sz w:val="24"/>
                <w:szCs w:val="24"/>
              </w:rPr>
            </w:pPr>
            <w:r>
              <w:rPr>
                <w:rFonts w:hint="eastAsia" w:ascii="宋体" w:hAnsi="宋体"/>
                <w:sz w:val="24"/>
                <w:szCs w:val="24"/>
              </w:rPr>
              <w:t>小脑核</w:t>
            </w:r>
          </w:p>
          <w:p w14:paraId="79E052B0">
            <w:pPr>
              <w:shd w:val="clear" w:color="auto" w:fill="FFFFFF"/>
              <w:tabs>
                <w:tab w:val="left" w:pos="3960"/>
              </w:tabs>
              <w:spacing w:line="400" w:lineRule="exact"/>
              <w:ind w:firstLine="105"/>
              <w:rPr>
                <w:rFonts w:ascii="宋体" w:hAnsi="宋体"/>
                <w:sz w:val="24"/>
                <w:szCs w:val="24"/>
              </w:rPr>
            </w:pPr>
            <w:r>
              <w:rPr>
                <w:rFonts w:hint="eastAsia" w:ascii="宋体" w:hAnsi="宋体"/>
                <w:sz w:val="24"/>
                <w:szCs w:val="24"/>
              </w:rPr>
              <w:t>第四脑室：位于延髓、脑桥与小脑之间的腔隙，呈四棱锥状。</w:t>
            </w:r>
          </w:p>
          <w:p w14:paraId="342C2505">
            <w:pPr>
              <w:shd w:val="clear" w:color="auto" w:fill="FFFFFF"/>
              <w:tabs>
                <w:tab w:val="left" w:pos="3960"/>
              </w:tabs>
              <w:spacing w:line="400" w:lineRule="exact"/>
              <w:ind w:firstLine="105"/>
              <w:rPr>
                <w:rFonts w:ascii="宋体" w:hAnsi="宋体"/>
                <w:sz w:val="24"/>
                <w:szCs w:val="24"/>
              </w:rPr>
            </w:pPr>
            <w:r>
              <w:rPr>
                <w:rFonts w:hint="eastAsia" w:ascii="宋体" w:hAnsi="宋体"/>
                <w:sz w:val="24"/>
                <w:szCs w:val="24"/>
              </w:rPr>
              <w:t>交通：向上借中脑水管与第三脑室相同；向下续脊髓中央管；向后下借正中孔和外侧孔与蛛网膜下隙相同。</w:t>
            </w:r>
          </w:p>
          <w:p w14:paraId="57F299B3">
            <w:pPr>
              <w:shd w:val="clear" w:color="auto" w:fill="FFFFFF"/>
              <w:tabs>
                <w:tab w:val="left" w:pos="3960"/>
              </w:tabs>
              <w:spacing w:line="400" w:lineRule="exact"/>
              <w:ind w:firstLine="105"/>
              <w:rPr>
                <w:rFonts w:ascii="宋体" w:hAnsi="宋体"/>
                <w:sz w:val="24"/>
                <w:szCs w:val="24"/>
              </w:rPr>
            </w:pPr>
            <w:r>
              <w:rPr>
                <w:rFonts w:hint="eastAsia" w:ascii="宋体" w:hAnsi="宋体"/>
                <w:sz w:val="24"/>
                <w:szCs w:val="24"/>
              </w:rPr>
              <w:t xml:space="preserve">间脑 </w:t>
            </w:r>
          </w:p>
          <w:p w14:paraId="69AF46DD">
            <w:pPr>
              <w:shd w:val="clear" w:color="auto" w:fill="FFFFFF"/>
              <w:tabs>
                <w:tab w:val="left" w:pos="3960"/>
              </w:tabs>
              <w:spacing w:line="400" w:lineRule="exact"/>
              <w:ind w:firstLine="105"/>
              <w:rPr>
                <w:rFonts w:ascii="宋体" w:hAnsi="宋体"/>
                <w:sz w:val="24"/>
                <w:szCs w:val="24"/>
              </w:rPr>
            </w:pPr>
            <w:r>
              <w:rPr>
                <w:rFonts w:hint="eastAsia" w:ascii="宋体" w:hAnsi="宋体"/>
                <w:sz w:val="24"/>
                <w:szCs w:val="24"/>
              </w:rPr>
              <w:t>位于中脑的上方，大部分被大脑半球所掩盖。</w:t>
            </w:r>
          </w:p>
          <w:p w14:paraId="3E96889F">
            <w:pPr>
              <w:shd w:val="clear" w:color="auto" w:fill="FFFFFF"/>
              <w:tabs>
                <w:tab w:val="left" w:pos="3960"/>
              </w:tabs>
              <w:spacing w:line="400" w:lineRule="exact"/>
              <w:ind w:firstLine="105"/>
              <w:rPr>
                <w:rFonts w:ascii="宋体" w:hAnsi="宋体"/>
                <w:sz w:val="24"/>
                <w:szCs w:val="24"/>
              </w:rPr>
            </w:pPr>
            <w:r>
              <w:rPr>
                <w:rFonts w:hint="eastAsia" w:ascii="宋体" w:hAnsi="宋体"/>
                <w:sz w:val="24"/>
                <w:szCs w:val="24"/>
              </w:rPr>
              <w:t>间脑的室腔称第三脑室，借室间孔通侧脑室，经中脑水管与第四脑室相通。</w:t>
            </w:r>
          </w:p>
          <w:p w14:paraId="4D75F7FC">
            <w:pPr>
              <w:shd w:val="clear" w:color="auto" w:fill="FFFFFF"/>
              <w:tabs>
                <w:tab w:val="left" w:pos="3960"/>
              </w:tabs>
              <w:spacing w:line="400" w:lineRule="exact"/>
              <w:ind w:firstLine="105"/>
              <w:rPr>
                <w:rFonts w:ascii="宋体" w:hAnsi="宋体"/>
                <w:sz w:val="24"/>
                <w:szCs w:val="24"/>
              </w:rPr>
            </w:pPr>
            <w:r>
              <w:rPr>
                <w:rFonts w:hint="eastAsia" w:ascii="宋体" w:hAnsi="宋体"/>
                <w:sz w:val="24"/>
                <w:szCs w:val="24"/>
              </w:rPr>
              <w:t>1.背侧丘脑  又称丘脑，居间脑的背侧分，是一对卵圆形的灰质块。</w:t>
            </w:r>
          </w:p>
          <w:p w14:paraId="699148F9">
            <w:pPr>
              <w:shd w:val="clear" w:color="auto" w:fill="FFFFFF"/>
              <w:tabs>
                <w:tab w:val="left" w:pos="3960"/>
              </w:tabs>
              <w:spacing w:line="400" w:lineRule="exact"/>
              <w:ind w:firstLine="105"/>
              <w:rPr>
                <w:rFonts w:ascii="宋体" w:hAnsi="宋体"/>
                <w:sz w:val="24"/>
                <w:szCs w:val="24"/>
              </w:rPr>
            </w:pPr>
            <w:r>
              <w:rPr>
                <w:rFonts w:hint="eastAsia" w:ascii="宋体" w:hAnsi="宋体"/>
                <w:sz w:val="24"/>
                <w:szCs w:val="24"/>
              </w:rPr>
              <w:t>背侧丘脑分成前合群、内侧核群、外侧核群3部分。其中外侧核群后部的腹侧份称腹后核，是全身的躯体感觉中继站。</w:t>
            </w:r>
          </w:p>
          <w:p w14:paraId="2788FDB9">
            <w:pPr>
              <w:shd w:val="clear" w:color="auto" w:fill="FFFFFF"/>
              <w:tabs>
                <w:tab w:val="left" w:pos="3960"/>
              </w:tabs>
              <w:spacing w:line="400" w:lineRule="exact"/>
              <w:ind w:firstLine="105"/>
              <w:rPr>
                <w:rFonts w:ascii="宋体" w:hAnsi="宋体"/>
                <w:sz w:val="24"/>
                <w:szCs w:val="24"/>
              </w:rPr>
            </w:pPr>
            <w:r>
              <w:rPr>
                <w:rFonts w:hint="eastAsia" w:ascii="宋体" w:hAnsi="宋体"/>
                <w:sz w:val="24"/>
                <w:szCs w:val="24"/>
              </w:rPr>
              <w:t>2.下丘脑  位于背侧丘脑的前下方，包括视交叉、漏斗、垂体、乳头体。</w:t>
            </w:r>
          </w:p>
          <w:p w14:paraId="4326C25D">
            <w:pPr>
              <w:shd w:val="clear" w:color="auto" w:fill="FFFFFF"/>
              <w:tabs>
                <w:tab w:val="left" w:pos="3960"/>
              </w:tabs>
              <w:spacing w:line="400" w:lineRule="exact"/>
              <w:ind w:firstLine="105"/>
              <w:rPr>
                <w:rFonts w:ascii="宋体" w:hAnsi="宋体"/>
                <w:sz w:val="24"/>
                <w:szCs w:val="24"/>
              </w:rPr>
            </w:pPr>
            <w:r>
              <w:rPr>
                <w:rFonts w:hint="eastAsia" w:ascii="宋体" w:hAnsi="宋体"/>
                <w:sz w:val="24"/>
                <w:szCs w:val="24"/>
              </w:rPr>
              <w:t>内部结构  视上核  分泌加压素</w:t>
            </w:r>
          </w:p>
          <w:p w14:paraId="45DBA537">
            <w:pPr>
              <w:shd w:val="clear" w:color="auto" w:fill="FFFFFF"/>
              <w:tabs>
                <w:tab w:val="left" w:pos="3960"/>
              </w:tabs>
              <w:spacing w:line="400" w:lineRule="exact"/>
              <w:ind w:firstLine="105"/>
              <w:rPr>
                <w:rFonts w:ascii="宋体" w:hAnsi="宋体"/>
                <w:sz w:val="24"/>
                <w:szCs w:val="24"/>
              </w:rPr>
            </w:pPr>
            <w:r>
              <w:rPr>
                <w:rFonts w:hint="eastAsia" w:ascii="宋体" w:hAnsi="宋体"/>
                <w:sz w:val="24"/>
                <w:szCs w:val="24"/>
              </w:rPr>
              <w:t xml:space="preserve">          室旁核  分泌催产素</w:t>
            </w:r>
          </w:p>
          <w:p w14:paraId="6CE8CA0C">
            <w:pPr>
              <w:shd w:val="clear" w:color="auto" w:fill="FFFFFF"/>
              <w:tabs>
                <w:tab w:val="left" w:pos="3960"/>
              </w:tabs>
              <w:spacing w:line="400" w:lineRule="exact"/>
              <w:ind w:firstLine="105"/>
              <w:rPr>
                <w:rFonts w:ascii="宋体" w:hAnsi="宋体"/>
                <w:sz w:val="24"/>
                <w:szCs w:val="24"/>
              </w:rPr>
            </w:pPr>
            <w:r>
              <w:rPr>
                <w:rFonts w:hint="eastAsia" w:ascii="宋体" w:hAnsi="宋体"/>
                <w:sz w:val="24"/>
                <w:szCs w:val="24"/>
              </w:rPr>
              <w:t>功能：①调节内脏、激素的分泌活动。</w:t>
            </w:r>
          </w:p>
          <w:p w14:paraId="2A8D3756">
            <w:pPr>
              <w:shd w:val="clear" w:color="auto" w:fill="FFFFFF"/>
              <w:tabs>
                <w:tab w:val="left" w:pos="3960"/>
              </w:tabs>
              <w:spacing w:line="400" w:lineRule="exact"/>
              <w:ind w:firstLine="105"/>
              <w:rPr>
                <w:rFonts w:ascii="宋体" w:hAnsi="宋体"/>
                <w:sz w:val="24"/>
                <w:szCs w:val="24"/>
              </w:rPr>
            </w:pPr>
            <w:r>
              <w:rPr>
                <w:rFonts w:hint="eastAsia" w:ascii="宋体" w:hAnsi="宋体"/>
                <w:sz w:val="24"/>
                <w:szCs w:val="24"/>
              </w:rPr>
              <w:t xml:space="preserve">      ②调节体温、摄食、水电解质平衡和情绪改变。</w:t>
            </w:r>
          </w:p>
          <w:p w14:paraId="23DE744C">
            <w:pPr>
              <w:shd w:val="clear" w:color="auto" w:fill="FFFFFF"/>
              <w:tabs>
                <w:tab w:val="left" w:pos="3960"/>
              </w:tabs>
              <w:spacing w:line="400" w:lineRule="exact"/>
              <w:ind w:firstLine="105"/>
              <w:rPr>
                <w:rFonts w:ascii="宋体" w:hAnsi="宋体"/>
                <w:sz w:val="24"/>
                <w:szCs w:val="24"/>
              </w:rPr>
            </w:pPr>
            <w:r>
              <w:rPr>
                <w:rFonts w:hint="eastAsia" w:ascii="宋体" w:hAnsi="宋体"/>
                <w:sz w:val="24"/>
                <w:szCs w:val="24"/>
              </w:rPr>
              <w:t>3．后丘脑</w:t>
            </w:r>
          </w:p>
          <w:p w14:paraId="2A8D9598">
            <w:pPr>
              <w:shd w:val="clear" w:color="auto" w:fill="FFFFFF"/>
              <w:tabs>
                <w:tab w:val="left" w:pos="3960"/>
              </w:tabs>
              <w:spacing w:line="400" w:lineRule="exact"/>
              <w:ind w:firstLine="105"/>
              <w:rPr>
                <w:rFonts w:ascii="宋体" w:hAnsi="宋体"/>
                <w:sz w:val="24"/>
                <w:szCs w:val="24"/>
              </w:rPr>
            </w:pPr>
            <w:r>
              <w:rPr>
                <w:rFonts w:hint="eastAsia" w:ascii="宋体" w:hAnsi="宋体"/>
                <w:sz w:val="24"/>
                <w:szCs w:val="24"/>
              </w:rPr>
              <w:t>内侧膝状体  听觉冲动传导有关</w:t>
            </w:r>
          </w:p>
          <w:p w14:paraId="1C67FAF0">
            <w:pPr>
              <w:shd w:val="clear" w:color="auto" w:fill="FFFFFF"/>
              <w:tabs>
                <w:tab w:val="left" w:pos="3960"/>
              </w:tabs>
              <w:spacing w:line="400" w:lineRule="exact"/>
              <w:ind w:firstLine="105"/>
              <w:rPr>
                <w:rFonts w:ascii="宋体" w:hAnsi="宋体"/>
                <w:sz w:val="24"/>
                <w:szCs w:val="24"/>
              </w:rPr>
            </w:pPr>
            <w:r>
              <w:rPr>
                <w:rFonts w:hint="eastAsia" w:ascii="宋体" w:hAnsi="宋体"/>
                <w:sz w:val="24"/>
                <w:szCs w:val="24"/>
              </w:rPr>
              <w:t>外侧膝状体  视觉冲动传导有关</w:t>
            </w:r>
          </w:p>
          <w:p w14:paraId="0DB57E04">
            <w:pPr>
              <w:spacing w:line="360" w:lineRule="auto"/>
              <w:rPr>
                <w:rFonts w:ascii="宋体" w:hAnsi="宋体" w:cs="宋体"/>
                <w:b/>
                <w:color w:val="000000"/>
                <w:sz w:val="24"/>
                <w:szCs w:val="24"/>
                <w:lang w:bidi="ar"/>
              </w:rPr>
            </w:pPr>
          </w:p>
          <w:p w14:paraId="26836DBA">
            <w:pPr>
              <w:autoSpaceDE w:val="0"/>
              <w:spacing w:line="360" w:lineRule="auto"/>
              <w:jc w:val="left"/>
              <w:rPr>
                <w:rFonts w:ascii="Times New Roman" w:hAnsi="Times New Roman"/>
                <w:b/>
                <w:sz w:val="24"/>
                <w:szCs w:val="24"/>
              </w:rPr>
            </w:pPr>
            <w:r>
              <w:rPr>
                <w:rFonts w:hint="eastAsia" w:ascii="宋体" w:hAnsi="宋体" w:cs="宋体"/>
                <w:b/>
                <w:bCs/>
                <w:color w:val="538135"/>
                <w:sz w:val="24"/>
                <w:szCs w:val="24"/>
                <w:lang w:bidi="ar"/>
              </w:rPr>
              <w:t>【学生】</w:t>
            </w:r>
            <w:r>
              <w:rPr>
                <w:rFonts w:hint="eastAsia" w:ascii="宋体" w:hAnsi="宋体" w:cs="宋体"/>
                <w:color w:val="538135"/>
                <w:sz w:val="24"/>
                <w:szCs w:val="24"/>
                <w:lang w:bidi="ar"/>
              </w:rPr>
              <w:t>思考、讨论。</w:t>
            </w:r>
          </w:p>
        </w:tc>
        <w:tc>
          <w:tcPr>
            <w:tcW w:w="1696" w:type="dxa"/>
            <w:tcBorders>
              <w:tl2br w:val="nil"/>
              <w:tr2bl w:val="nil"/>
            </w:tcBorders>
            <w:vAlign w:val="center"/>
          </w:tcPr>
          <w:p w14:paraId="674DB4E1">
            <w:pPr>
              <w:spacing w:line="360" w:lineRule="auto"/>
              <w:jc w:val="left"/>
              <w:rPr>
                <w:rFonts w:ascii="Times New Roman" w:hAnsi="Times New Roman"/>
                <w:b/>
                <w:sz w:val="24"/>
                <w:szCs w:val="24"/>
              </w:rPr>
            </w:pPr>
          </w:p>
          <w:p w14:paraId="7ED8F616">
            <w:pPr>
              <w:adjustRightInd w:val="0"/>
              <w:snapToGrid w:val="0"/>
              <w:spacing w:line="400" w:lineRule="exact"/>
              <w:rPr>
                <w:rFonts w:ascii="宋体" w:hAnsi="宋体"/>
                <w:b/>
                <w:sz w:val="24"/>
              </w:rPr>
            </w:pPr>
            <w:r>
              <w:rPr>
                <w:rFonts w:hint="eastAsia" w:ascii="宋体" w:hAnsi="宋体"/>
                <w:b/>
                <w:sz w:val="24"/>
              </w:rPr>
              <w:t>讲解小脑的外形，组成及小脑的功能，举例：醉酒步态</w:t>
            </w:r>
          </w:p>
          <w:p w14:paraId="33FCB0E8">
            <w:pPr>
              <w:spacing w:line="360" w:lineRule="auto"/>
              <w:jc w:val="left"/>
              <w:rPr>
                <w:rFonts w:ascii="Times New Roman" w:hAnsi="Times New Roman"/>
                <w:b/>
                <w:sz w:val="24"/>
                <w:szCs w:val="24"/>
              </w:rPr>
            </w:pPr>
            <w:r>
              <w:rPr>
                <w:rFonts w:ascii="Times New Roman" w:hAnsi="Times New Roman"/>
                <w:b/>
                <w:sz w:val="24"/>
                <w:szCs w:val="24"/>
              </w:rPr>
              <w:t>帮助学生理解小脑。</w:t>
            </w:r>
          </w:p>
          <w:p w14:paraId="0067768C">
            <w:pPr>
              <w:spacing w:line="360" w:lineRule="auto"/>
              <w:jc w:val="left"/>
              <w:rPr>
                <w:rFonts w:ascii="Times New Roman" w:hAnsi="Times New Roman"/>
                <w:b/>
                <w:sz w:val="24"/>
                <w:szCs w:val="24"/>
              </w:rPr>
            </w:pPr>
          </w:p>
          <w:p w14:paraId="18E36E10">
            <w:pPr>
              <w:spacing w:line="360" w:lineRule="auto"/>
              <w:jc w:val="left"/>
              <w:rPr>
                <w:rFonts w:ascii="Times New Roman" w:hAnsi="Times New Roman"/>
                <w:b/>
                <w:sz w:val="24"/>
                <w:szCs w:val="24"/>
              </w:rPr>
            </w:pPr>
          </w:p>
          <w:p w14:paraId="6538257F">
            <w:pPr>
              <w:spacing w:line="360" w:lineRule="auto"/>
              <w:jc w:val="left"/>
              <w:rPr>
                <w:rFonts w:ascii="Times New Roman" w:hAnsi="Times New Roman"/>
                <w:b/>
                <w:sz w:val="24"/>
                <w:szCs w:val="24"/>
              </w:rPr>
            </w:pPr>
          </w:p>
          <w:p w14:paraId="61D0276D">
            <w:pPr>
              <w:spacing w:line="360" w:lineRule="auto"/>
              <w:jc w:val="left"/>
              <w:rPr>
                <w:rFonts w:ascii="Times New Roman" w:hAnsi="Times New Roman"/>
                <w:b/>
                <w:sz w:val="24"/>
                <w:szCs w:val="24"/>
              </w:rPr>
            </w:pPr>
          </w:p>
          <w:p w14:paraId="3AD38CC6">
            <w:pPr>
              <w:spacing w:line="360" w:lineRule="auto"/>
              <w:jc w:val="left"/>
              <w:rPr>
                <w:rFonts w:ascii="Times New Roman" w:hAnsi="Times New Roman"/>
                <w:b/>
                <w:sz w:val="24"/>
                <w:szCs w:val="24"/>
              </w:rPr>
            </w:pPr>
          </w:p>
          <w:p w14:paraId="1996508F">
            <w:pPr>
              <w:spacing w:line="360" w:lineRule="auto"/>
              <w:jc w:val="left"/>
              <w:rPr>
                <w:rFonts w:ascii="Times New Roman" w:hAnsi="Times New Roman"/>
                <w:b/>
                <w:sz w:val="24"/>
                <w:szCs w:val="24"/>
              </w:rPr>
            </w:pPr>
            <w:r>
              <w:rPr>
                <w:rFonts w:hint="eastAsia" w:ascii="Times New Roman" w:hAnsi="Times New Roman"/>
                <w:b/>
                <w:sz w:val="24"/>
                <w:szCs w:val="24"/>
              </w:rPr>
              <w:t>间脑是大量的神经团块，大部分被大脑半球所掩盖。以背侧丘脑为最大。外形类似煮熟的鸡蛋。髓板的进入讲背侧丘脑分为不同的神经核团区域。形象举例帮助学生理解。</w:t>
            </w:r>
          </w:p>
          <w:p w14:paraId="56CC59A5">
            <w:pPr>
              <w:spacing w:line="360" w:lineRule="auto"/>
              <w:jc w:val="left"/>
              <w:rPr>
                <w:rFonts w:ascii="Times New Roman" w:hAnsi="Times New Roman"/>
                <w:b/>
                <w:sz w:val="24"/>
                <w:szCs w:val="24"/>
              </w:rPr>
            </w:pPr>
          </w:p>
        </w:tc>
      </w:tr>
      <w:tr w14:paraId="1F043327">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B7F1FF"/>
            <w:vAlign w:val="center"/>
          </w:tcPr>
          <w:p w14:paraId="202CDC50">
            <w:pPr>
              <w:spacing w:line="360" w:lineRule="auto"/>
              <w:jc w:val="center"/>
              <w:rPr>
                <w:rFonts w:ascii="微软雅黑" w:hAnsi="微软雅黑" w:eastAsia="微软雅黑"/>
                <w:b/>
                <w:sz w:val="24"/>
                <w:szCs w:val="24"/>
              </w:rPr>
            </w:pPr>
            <w:r>
              <w:rPr>
                <w:rFonts w:hint="eastAsia" w:ascii="微软雅黑" w:hAnsi="微软雅黑" w:eastAsia="微软雅黑" w:cs="微软雅黑"/>
                <w:b/>
                <w:sz w:val="24"/>
                <w:szCs w:val="24"/>
                <w:lang w:bidi="ar"/>
              </w:rPr>
              <w:t>课堂小结</w:t>
            </w:r>
          </w:p>
          <w:p w14:paraId="3ADCDDB4">
            <w:pPr>
              <w:spacing w:line="360" w:lineRule="auto"/>
              <w:ind w:hanging="8"/>
              <w:jc w:val="center"/>
              <w:rPr>
                <w:rFonts w:ascii="Times New Roman" w:hAnsi="Times New Roman"/>
                <w:sz w:val="24"/>
                <w:szCs w:val="24"/>
              </w:rPr>
            </w:pPr>
            <w:r>
              <w:rPr>
                <w:rFonts w:hint="eastAsia" w:ascii="宋体" w:hAnsi="宋体" w:cs="宋体"/>
                <w:sz w:val="24"/>
                <w:szCs w:val="24"/>
                <w:lang w:bidi="ar"/>
              </w:rPr>
              <w:t>（</w:t>
            </w:r>
            <w:r>
              <w:rPr>
                <w:rFonts w:hint="eastAsia" w:ascii="Times New Roman" w:hAnsi="Times New Roman"/>
                <w:sz w:val="24"/>
                <w:szCs w:val="24"/>
                <w:lang w:bidi="ar"/>
              </w:rPr>
              <w:t>3</w:t>
            </w:r>
            <w:r>
              <w:rPr>
                <w:rFonts w:ascii="Times New Roman" w:hAnsi="Times New Roman"/>
                <w:sz w:val="24"/>
                <w:szCs w:val="24"/>
                <w:lang w:bidi="ar"/>
              </w:rPr>
              <w:t>min</w:t>
            </w:r>
            <w:r>
              <w:rPr>
                <w:rFonts w:hint="eastAsia" w:ascii="宋体" w:hAnsi="宋体" w:cs="宋体"/>
                <w:sz w:val="24"/>
                <w:szCs w:val="24"/>
                <w:lang w:bidi="ar"/>
              </w:rPr>
              <w:t>）</w:t>
            </w:r>
          </w:p>
        </w:tc>
        <w:tc>
          <w:tcPr>
            <w:tcW w:w="7208" w:type="dxa"/>
            <w:tcBorders>
              <w:tl2br w:val="nil"/>
              <w:tr2bl w:val="nil"/>
            </w:tcBorders>
            <w:vAlign w:val="center"/>
          </w:tcPr>
          <w:p w14:paraId="11CF07FD">
            <w:pPr>
              <w:spacing w:line="360" w:lineRule="auto"/>
              <w:rPr>
                <w:rFonts w:ascii="Times New Roman" w:hAnsi="Times New Roman"/>
                <w:sz w:val="24"/>
                <w:szCs w:val="24"/>
              </w:rPr>
            </w:pPr>
            <w:r>
              <w:rPr>
                <w:rFonts w:hint="eastAsia" w:ascii="宋体" w:hAnsi="宋体" w:cs="宋体"/>
                <w:sz w:val="24"/>
                <w:szCs w:val="24"/>
                <w:lang w:bidi="ar"/>
              </w:rPr>
              <w:t>【</w:t>
            </w:r>
            <w:r>
              <w:rPr>
                <w:rFonts w:hint="eastAsia" w:ascii="宋体" w:hAnsi="宋体" w:cs="宋体"/>
                <w:b/>
                <w:sz w:val="24"/>
                <w:szCs w:val="24"/>
                <w:lang w:bidi="ar"/>
              </w:rPr>
              <w:t>教师</w:t>
            </w:r>
            <w:r>
              <w:rPr>
                <w:rFonts w:hint="eastAsia" w:ascii="宋体" w:hAnsi="宋体" w:cs="宋体"/>
                <w:sz w:val="24"/>
                <w:szCs w:val="24"/>
                <w:lang w:bidi="ar"/>
              </w:rPr>
              <w:t>】</w:t>
            </w:r>
            <w:r>
              <w:rPr>
                <w:rFonts w:hint="eastAsia" w:ascii="宋体" w:hAnsi="宋体" w:cs="宋体"/>
                <w:b/>
                <w:color w:val="CC0066"/>
                <w:sz w:val="24"/>
                <w:szCs w:val="24"/>
                <w:lang w:bidi="ar"/>
              </w:rPr>
              <w:t>回顾和总结本节课的知识点。</w:t>
            </w:r>
          </w:p>
          <w:p w14:paraId="7EBA7F51">
            <w:pPr>
              <w:spacing w:line="360" w:lineRule="auto"/>
              <w:ind w:firstLine="482" w:firstLineChars="200"/>
              <w:rPr>
                <w:rFonts w:hAnsi="宋体"/>
                <w:bCs/>
                <w:sz w:val="24"/>
                <w:szCs w:val="24"/>
              </w:rPr>
            </w:pPr>
            <w:r>
              <w:rPr>
                <w:rFonts w:hint="eastAsia" w:ascii="宋体" w:hAnsi="宋体" w:cs="宋体"/>
                <w:b/>
                <w:sz w:val="24"/>
                <w:szCs w:val="24"/>
                <w:lang w:bidi="ar"/>
              </w:rPr>
              <w:t>这节课我们一起学习了</w:t>
            </w:r>
            <w:r>
              <w:rPr>
                <w:rFonts w:hint="eastAsia" w:ascii="宋体" w:hAnsi="宋体" w:cs="宋体"/>
                <w:b/>
                <w:kern w:val="0"/>
                <w:sz w:val="24"/>
                <w:szCs w:val="24"/>
                <w:lang w:bidi="ar"/>
              </w:rPr>
              <w:t>脑干、小脑和间脑，让学生简单了解了其组成、形态、分布和作用。</w:t>
            </w:r>
          </w:p>
        </w:tc>
        <w:tc>
          <w:tcPr>
            <w:tcW w:w="1696" w:type="dxa"/>
            <w:tcBorders>
              <w:tl2br w:val="nil"/>
              <w:tr2bl w:val="nil"/>
            </w:tcBorders>
            <w:vAlign w:val="center"/>
          </w:tcPr>
          <w:p w14:paraId="17427A4F">
            <w:pPr>
              <w:spacing w:line="360" w:lineRule="auto"/>
              <w:jc w:val="left"/>
              <w:rPr>
                <w:rFonts w:ascii="Times New Roman" w:hAnsi="Times New Roman"/>
                <w:b/>
                <w:sz w:val="24"/>
                <w:szCs w:val="24"/>
              </w:rPr>
            </w:pPr>
            <w:r>
              <w:rPr>
                <w:rFonts w:hint="eastAsia" w:ascii="宋体" w:hAnsi="宋体" w:cs="宋体"/>
                <w:sz w:val="24"/>
                <w:szCs w:val="24"/>
                <w:lang w:bidi="ar"/>
              </w:rPr>
              <w:t>通过对所学知识的回顾，培养学生的归纳总结能力</w:t>
            </w:r>
          </w:p>
        </w:tc>
      </w:tr>
      <w:tr w14:paraId="0E7871C1">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B7F1FF"/>
            <w:vAlign w:val="center"/>
          </w:tcPr>
          <w:p w14:paraId="68FFD5BF">
            <w:pPr>
              <w:spacing w:line="360" w:lineRule="auto"/>
              <w:ind w:hanging="8"/>
              <w:jc w:val="center"/>
              <w:rPr>
                <w:rFonts w:ascii="Times New Roman" w:hAnsi="Times New Roman"/>
                <w:b/>
                <w:sz w:val="24"/>
                <w:szCs w:val="24"/>
              </w:rPr>
            </w:pPr>
            <w:r>
              <w:rPr>
                <w:rFonts w:hint="eastAsia" w:ascii="微软雅黑" w:hAnsi="微软雅黑" w:eastAsia="微软雅黑" w:cs="微软雅黑"/>
                <w:b/>
                <w:sz w:val="24"/>
                <w:szCs w:val="24"/>
                <w:lang w:bidi="ar"/>
              </w:rPr>
              <w:t>作业布置</w:t>
            </w:r>
            <w:r>
              <w:rPr>
                <w:rFonts w:hint="eastAsia" w:ascii="宋体" w:hAnsi="宋体" w:cs="宋体"/>
                <w:sz w:val="24"/>
                <w:szCs w:val="24"/>
                <w:lang w:bidi="ar"/>
              </w:rPr>
              <w:t>（</w:t>
            </w:r>
            <w:r>
              <w:rPr>
                <w:rFonts w:hint="eastAsia" w:ascii="Times New Roman" w:hAnsi="Times New Roman"/>
                <w:sz w:val="24"/>
                <w:szCs w:val="24"/>
                <w:lang w:bidi="ar"/>
              </w:rPr>
              <w:t>2</w:t>
            </w:r>
            <w:r>
              <w:rPr>
                <w:rFonts w:ascii="Times New Roman" w:hAnsi="Times New Roman"/>
                <w:sz w:val="24"/>
                <w:szCs w:val="24"/>
                <w:lang w:bidi="ar"/>
              </w:rPr>
              <w:t>min</w:t>
            </w:r>
            <w:r>
              <w:rPr>
                <w:rFonts w:hint="eastAsia" w:ascii="宋体" w:hAnsi="宋体" w:cs="宋体"/>
                <w:sz w:val="24"/>
                <w:szCs w:val="24"/>
                <w:lang w:bidi="ar"/>
              </w:rPr>
              <w:t>）</w:t>
            </w:r>
          </w:p>
        </w:tc>
        <w:tc>
          <w:tcPr>
            <w:tcW w:w="7208" w:type="dxa"/>
            <w:tcBorders>
              <w:tl2br w:val="nil"/>
              <w:tr2bl w:val="nil"/>
            </w:tcBorders>
            <w:vAlign w:val="center"/>
          </w:tcPr>
          <w:p w14:paraId="0D07C70A">
            <w:pPr>
              <w:spacing w:line="360" w:lineRule="auto"/>
              <w:rPr>
                <w:rFonts w:ascii="宋体" w:hAnsi="宋体" w:cs="宋体"/>
                <w:bCs/>
                <w:color w:val="C00000"/>
                <w:sz w:val="24"/>
                <w:szCs w:val="24"/>
              </w:rPr>
            </w:pPr>
            <w:r>
              <w:rPr>
                <w:rFonts w:hint="eastAsia" w:ascii="宋体" w:hAnsi="宋体" w:cs="宋体"/>
                <w:b/>
                <w:color w:val="C00000"/>
                <w:sz w:val="24"/>
                <w:szCs w:val="24"/>
                <w:lang w:bidi="ar"/>
              </w:rPr>
              <w:t>【教师】</w:t>
            </w:r>
            <w:r>
              <w:rPr>
                <w:rFonts w:hint="eastAsia" w:ascii="宋体" w:hAnsi="宋体" w:cs="宋体"/>
                <w:bCs/>
                <w:color w:val="C00000"/>
                <w:sz w:val="24"/>
                <w:szCs w:val="24"/>
                <w:lang w:bidi="ar"/>
              </w:rPr>
              <w:t>布置课后作业</w:t>
            </w:r>
          </w:p>
          <w:p w14:paraId="44025C1B">
            <w:pPr>
              <w:spacing w:line="360" w:lineRule="auto"/>
              <w:ind w:firstLine="480" w:firstLineChars="200"/>
              <w:rPr>
                <w:rFonts w:ascii="宋体" w:hAnsi="宋体" w:cs="宋体"/>
                <w:bCs/>
                <w:sz w:val="24"/>
                <w:szCs w:val="24"/>
                <w:lang w:bidi="ar"/>
              </w:rPr>
            </w:pPr>
            <w:r>
              <w:rPr>
                <w:rFonts w:hint="eastAsia" w:ascii="宋体" w:hAnsi="宋体" w:cs="宋体"/>
                <w:bCs/>
                <w:sz w:val="24"/>
                <w:szCs w:val="24"/>
                <w:lang w:bidi="ar"/>
              </w:rPr>
              <w:t>小脑和间脑的组成。</w:t>
            </w:r>
          </w:p>
          <w:p w14:paraId="6CAE3219">
            <w:pPr>
              <w:spacing w:line="360" w:lineRule="auto"/>
              <w:ind w:firstLine="480" w:firstLineChars="200"/>
              <w:rPr>
                <w:rFonts w:ascii="宋体" w:hAnsi="宋体" w:cs="宋体"/>
                <w:bCs/>
                <w:sz w:val="24"/>
                <w:szCs w:val="24"/>
                <w:lang w:bidi="ar"/>
              </w:rPr>
            </w:pPr>
            <w:r>
              <w:rPr>
                <w:rFonts w:hint="eastAsia" w:ascii="宋体" w:hAnsi="宋体" w:cs="宋体"/>
                <w:bCs/>
                <w:sz w:val="24"/>
                <w:szCs w:val="24"/>
                <w:lang w:bidi="ar"/>
              </w:rPr>
              <w:t>小脑的功能。</w:t>
            </w:r>
          </w:p>
          <w:p w14:paraId="5D94A547">
            <w:pPr>
              <w:spacing w:line="360" w:lineRule="auto"/>
              <w:ind w:firstLine="480" w:firstLineChars="200"/>
              <w:rPr>
                <w:rFonts w:ascii="Times New Roman" w:hAnsi="Times New Roman"/>
                <w:sz w:val="24"/>
                <w:szCs w:val="24"/>
              </w:rPr>
            </w:pPr>
            <w:r>
              <w:rPr>
                <w:rFonts w:hint="eastAsia" w:ascii="宋体" w:hAnsi="宋体" w:cs="宋体"/>
                <w:bCs/>
                <w:sz w:val="24"/>
                <w:szCs w:val="24"/>
                <w:lang w:bidi="ar"/>
              </w:rPr>
              <w:t>内侧膝状体和外侧膝状体的作用。</w:t>
            </w:r>
          </w:p>
        </w:tc>
        <w:tc>
          <w:tcPr>
            <w:tcW w:w="1696" w:type="dxa"/>
            <w:tcBorders>
              <w:tl2br w:val="nil"/>
              <w:tr2bl w:val="nil"/>
            </w:tcBorders>
            <w:vAlign w:val="center"/>
          </w:tcPr>
          <w:p w14:paraId="653CFFA9">
            <w:pPr>
              <w:spacing w:line="360" w:lineRule="auto"/>
              <w:jc w:val="left"/>
              <w:rPr>
                <w:rFonts w:ascii="Times New Roman" w:hAnsi="Times New Roman"/>
                <w:b/>
                <w:sz w:val="24"/>
                <w:szCs w:val="24"/>
              </w:rPr>
            </w:pPr>
            <w:r>
              <w:rPr>
                <w:rFonts w:hint="eastAsia" w:ascii="宋体" w:hAnsi="宋体" w:cs="宋体"/>
                <w:bCs/>
                <w:sz w:val="24"/>
                <w:szCs w:val="24"/>
                <w:lang w:bidi="ar"/>
              </w:rPr>
              <w:t>通过课后练习，使学生巩固所学新知识</w:t>
            </w:r>
          </w:p>
        </w:tc>
      </w:tr>
      <w:tr w14:paraId="663C5AA1">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double" w:color="4472C4" w:themeColor="accent5" w:sz="4" w:space="0"/>
              <w:tl2br w:val="nil"/>
              <w:tr2bl w:val="nil"/>
            </w:tcBorders>
            <w:shd w:val="clear" w:color="auto" w:fill="B7F1FF"/>
            <w:vAlign w:val="center"/>
          </w:tcPr>
          <w:p w14:paraId="4E05F222">
            <w:pPr>
              <w:spacing w:line="360" w:lineRule="auto"/>
              <w:ind w:hanging="8"/>
              <w:jc w:val="center"/>
              <w:rPr>
                <w:rFonts w:ascii="Times New Roman" w:hAnsi="Times New Roman"/>
                <w:b/>
                <w:sz w:val="24"/>
                <w:szCs w:val="24"/>
              </w:rPr>
            </w:pPr>
            <w:r>
              <w:rPr>
                <w:rFonts w:hint="eastAsia" w:ascii="Times New Roman" w:hAnsi="Times New Roman"/>
                <w:b/>
                <w:sz w:val="24"/>
                <w:szCs w:val="24"/>
              </w:rPr>
              <w:t>考勤</w:t>
            </w:r>
          </w:p>
          <w:p w14:paraId="7C1B8040">
            <w:pPr>
              <w:spacing w:line="360" w:lineRule="auto"/>
              <w:jc w:val="center"/>
              <w:rPr>
                <w:rFonts w:ascii="Times New Roman" w:hAnsi="Times New Roman"/>
                <w:sz w:val="24"/>
                <w:szCs w:val="24"/>
              </w:rPr>
            </w:pPr>
            <w:r>
              <w:rPr>
                <w:rFonts w:hint="eastAsia" w:ascii="Times New Roman" w:hAnsi="Times New Roman"/>
                <w:b/>
                <w:sz w:val="24"/>
                <w:szCs w:val="24"/>
              </w:rPr>
              <w:t>（2min）</w:t>
            </w:r>
          </w:p>
        </w:tc>
        <w:tc>
          <w:tcPr>
            <w:tcW w:w="7208" w:type="dxa"/>
            <w:tcBorders>
              <w:top w:val="double" w:color="4472C4" w:themeColor="accent5" w:sz="4" w:space="0"/>
              <w:tl2br w:val="nil"/>
              <w:tr2bl w:val="nil"/>
            </w:tcBorders>
            <w:vAlign w:val="center"/>
          </w:tcPr>
          <w:p w14:paraId="19564526">
            <w:pPr>
              <w:spacing w:line="360" w:lineRule="auto"/>
              <w:jc w:val="left"/>
              <w:rPr>
                <w:rFonts w:ascii="Times New Roman" w:hAnsi="Times New Roman"/>
                <w:color w:val="C00000"/>
                <w:sz w:val="24"/>
                <w:szCs w:val="24"/>
              </w:rPr>
            </w:pPr>
            <w:r>
              <w:rPr>
                <w:rFonts w:hint="eastAsia" w:ascii="Times New Roman" w:hAnsi="Times New Roman"/>
                <w:color w:val="C00000"/>
                <w:sz w:val="24"/>
                <w:szCs w:val="24"/>
              </w:rPr>
              <w:t>■【教师】清点上课人数，记录好考勤</w:t>
            </w:r>
          </w:p>
          <w:p w14:paraId="26D25BE6">
            <w:pPr>
              <w:spacing w:line="360" w:lineRule="auto"/>
              <w:rPr>
                <w:rFonts w:ascii="宋体" w:hAnsi="宋体" w:cs="宋体"/>
                <w:b/>
                <w:sz w:val="24"/>
                <w:szCs w:val="24"/>
                <w:lang w:bidi="ar"/>
              </w:rPr>
            </w:pPr>
            <w:r>
              <w:rPr>
                <w:rFonts w:hint="eastAsia" w:ascii="Times New Roman" w:hAnsi="Times New Roman"/>
                <w:color w:val="548235" w:themeColor="accent6" w:themeShade="BF"/>
                <w:sz w:val="24"/>
                <w:szCs w:val="24"/>
              </w:rPr>
              <w:t>■【学生】班干部报请假人员及原因</w:t>
            </w:r>
          </w:p>
        </w:tc>
        <w:tc>
          <w:tcPr>
            <w:tcW w:w="1696" w:type="dxa"/>
            <w:tcBorders>
              <w:top w:val="double" w:color="4472C4" w:themeColor="accent5" w:sz="4" w:space="0"/>
              <w:tl2br w:val="nil"/>
              <w:tr2bl w:val="nil"/>
            </w:tcBorders>
            <w:vAlign w:val="center"/>
          </w:tcPr>
          <w:p w14:paraId="357B3EBD">
            <w:pPr>
              <w:spacing w:line="360" w:lineRule="auto"/>
              <w:rPr>
                <w:rFonts w:ascii="Times New Roman" w:hAnsi="Times New Roman"/>
                <w:sz w:val="24"/>
                <w:szCs w:val="24"/>
              </w:rPr>
            </w:pPr>
            <w:r>
              <w:rPr>
                <w:rFonts w:hint="eastAsia" w:ascii="Times New Roman" w:hAnsi="Times New Roman"/>
                <w:sz w:val="24"/>
                <w:szCs w:val="24"/>
              </w:rPr>
              <w:t>培养学生的组织纪律性,掌握学生的出勤情况</w:t>
            </w:r>
          </w:p>
        </w:tc>
      </w:tr>
      <w:tr w14:paraId="425C9243">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B7F1FF"/>
            <w:vAlign w:val="center"/>
          </w:tcPr>
          <w:p w14:paraId="3ECC6AF5">
            <w:pPr>
              <w:spacing w:line="360" w:lineRule="auto"/>
              <w:jc w:val="center"/>
              <w:rPr>
                <w:rFonts w:ascii="微软雅黑" w:hAnsi="微软雅黑" w:eastAsia="微软雅黑"/>
                <w:b/>
                <w:sz w:val="24"/>
                <w:szCs w:val="24"/>
              </w:rPr>
            </w:pPr>
            <w:r>
              <w:rPr>
                <w:rFonts w:hint="eastAsia" w:ascii="微软雅黑" w:hAnsi="微软雅黑" w:eastAsia="微软雅黑"/>
                <w:b/>
                <w:sz w:val="24"/>
                <w:szCs w:val="24"/>
              </w:rPr>
              <w:t>知识讲解</w:t>
            </w:r>
          </w:p>
          <w:p w14:paraId="3BC216A1">
            <w:pPr>
              <w:spacing w:line="360" w:lineRule="auto"/>
              <w:ind w:left="8" w:hanging="8"/>
              <w:jc w:val="center"/>
              <w:rPr>
                <w:rFonts w:ascii="Times New Roman" w:hAnsi="Times New Roman"/>
                <w:sz w:val="24"/>
                <w:szCs w:val="24"/>
              </w:rPr>
            </w:pPr>
            <w:r>
              <w:rPr>
                <w:rFonts w:ascii="Times New Roman" w:hAnsi="Times New Roman"/>
                <w:sz w:val="24"/>
                <w:szCs w:val="24"/>
              </w:rPr>
              <w:t>（</w:t>
            </w:r>
            <w:r>
              <w:rPr>
                <w:rFonts w:hint="eastAsia" w:ascii="Times New Roman" w:hAnsi="Times New Roman"/>
                <w:sz w:val="24"/>
                <w:szCs w:val="24"/>
              </w:rPr>
              <w:t>40min</w:t>
            </w:r>
            <w:r>
              <w:rPr>
                <w:rFonts w:ascii="Times New Roman" w:hAnsi="Times New Roman"/>
                <w:sz w:val="24"/>
                <w:szCs w:val="24"/>
              </w:rPr>
              <w:t>）</w:t>
            </w:r>
          </w:p>
        </w:tc>
        <w:tc>
          <w:tcPr>
            <w:tcW w:w="7208" w:type="dxa"/>
            <w:tcBorders>
              <w:tl2br w:val="nil"/>
              <w:tr2bl w:val="nil"/>
            </w:tcBorders>
            <w:vAlign w:val="center"/>
          </w:tcPr>
          <w:p w14:paraId="55CAB24B">
            <w:pPr>
              <w:widowControl/>
              <w:spacing w:line="360" w:lineRule="auto"/>
              <w:jc w:val="left"/>
              <w:rPr>
                <w:rFonts w:ascii="Times New Roman" w:hAnsi="Times New Roman"/>
                <w:bCs/>
                <w:color w:val="C00000"/>
                <w:sz w:val="24"/>
                <w:szCs w:val="24"/>
              </w:rPr>
            </w:pPr>
            <w:r>
              <w:rPr>
                <w:rFonts w:hint="eastAsia" w:ascii="Times New Roman" w:hAnsi="Times New Roman"/>
                <w:b/>
                <w:color w:val="C00000"/>
                <w:sz w:val="24"/>
                <w:szCs w:val="24"/>
              </w:rPr>
              <w:t>【教师】</w:t>
            </w:r>
            <w:r>
              <w:rPr>
                <w:rFonts w:hint="eastAsia" w:ascii="宋体" w:hAnsi="宋体" w:cs="宋体"/>
                <w:bCs/>
                <w:color w:val="C00000"/>
                <w:sz w:val="24"/>
                <w:szCs w:val="24"/>
                <w:lang w:bidi="ar"/>
              </w:rPr>
              <w:t>讲解端脑</w:t>
            </w:r>
          </w:p>
          <w:p w14:paraId="7602EB43">
            <w:pPr>
              <w:spacing w:line="360" w:lineRule="auto"/>
              <w:rPr>
                <w:color w:val="000000"/>
                <w:sz w:val="24"/>
              </w:rPr>
            </w:pPr>
            <w:r>
              <w:rPr>
                <w:rFonts w:hint="eastAsia"/>
                <w:color w:val="000000"/>
                <w:sz w:val="24"/>
              </w:rPr>
              <w:t xml:space="preserve">端脑  </w:t>
            </w:r>
          </w:p>
          <w:p w14:paraId="5DFEEB4F">
            <w:pPr>
              <w:spacing w:line="360" w:lineRule="auto"/>
              <w:rPr>
                <w:color w:val="000000"/>
                <w:sz w:val="24"/>
              </w:rPr>
            </w:pPr>
            <w:r>
              <w:rPr>
                <w:rFonts w:hint="eastAsia"/>
                <w:color w:val="000000"/>
                <w:sz w:val="24"/>
              </w:rPr>
              <w:t>大脑纵裂、胼胝体、大脑横裂</w:t>
            </w:r>
          </w:p>
          <w:p w14:paraId="36973453">
            <w:pPr>
              <w:numPr>
                <w:ilvl w:val="0"/>
                <w:numId w:val="7"/>
              </w:numPr>
              <w:spacing w:line="360" w:lineRule="auto"/>
              <w:rPr>
                <w:color w:val="000000"/>
                <w:sz w:val="24"/>
              </w:rPr>
            </w:pPr>
            <w:r>
              <w:rPr>
                <w:rFonts w:hint="eastAsia"/>
                <w:color w:val="000000"/>
                <w:sz w:val="24"/>
              </w:rPr>
              <w:t>大脑半球的外形：大脑半球表面凸凹不平，半球表面有大脑沟和大脑回。</w:t>
            </w:r>
          </w:p>
          <w:p w14:paraId="3236ED43">
            <w:pPr>
              <w:spacing w:line="360" w:lineRule="auto"/>
              <w:ind w:firstLine="480" w:firstLineChars="200"/>
              <w:rPr>
                <w:color w:val="000000"/>
                <w:sz w:val="24"/>
              </w:rPr>
            </w:pPr>
            <w:r>
              <w:rPr>
                <w:color w:val="000000"/>
                <w:sz w:val="24"/>
              </w:rPr>
              <mc:AlternateContent>
                <mc:Choice Requires="wps">
                  <w:drawing>
                    <wp:anchor distT="0" distB="0" distL="114300" distR="114300" simplePos="0" relativeHeight="251672576" behindDoc="0" locked="0" layoutInCell="1" allowOverlap="1">
                      <wp:simplePos x="0" y="0"/>
                      <wp:positionH relativeFrom="column">
                        <wp:posOffset>1680845</wp:posOffset>
                      </wp:positionH>
                      <wp:positionV relativeFrom="paragraph">
                        <wp:posOffset>106045</wp:posOffset>
                      </wp:positionV>
                      <wp:extent cx="114300" cy="693420"/>
                      <wp:effectExtent l="8890" t="11430" r="10160" b="9525"/>
                      <wp:wrapNone/>
                      <wp:docPr id="29" name="左大括号 29"/>
                      <wp:cNvGraphicFramePr/>
                      <a:graphic xmlns:a="http://schemas.openxmlformats.org/drawingml/2006/main">
                        <a:graphicData uri="http://schemas.microsoft.com/office/word/2010/wordprocessingShape">
                          <wps:wsp>
                            <wps:cNvSpPr/>
                            <wps:spPr bwMode="auto">
                              <a:xfrm>
                                <a:off x="0" y="0"/>
                                <a:ext cx="114300" cy="693420"/>
                              </a:xfrm>
                              <a:prstGeom prst="leftBrace">
                                <a:avLst>
                                  <a:gd name="adj1" fmla="val 50556"/>
                                  <a:gd name="adj2" fmla="val 50000"/>
                                </a:avLst>
                              </a:prstGeom>
                              <a:noFill/>
                              <a:ln w="9525">
                                <a:solidFill>
                                  <a:srgbClr val="000000"/>
                                </a:solidFill>
                                <a:round/>
                              </a:ln>
                            </wps:spPr>
                            <wps:bodyPr rot="0" vert="horz" wrap="square" lIns="91440" tIns="45720" rIns="91440" bIns="45720" anchor="t" anchorCtr="0" upright="1">
                              <a:noAutofit/>
                            </wps:bodyPr>
                          </wps:wsp>
                        </a:graphicData>
                      </a:graphic>
                    </wp:anchor>
                  </w:drawing>
                </mc:Choice>
                <mc:Fallback>
                  <w:pict>
                    <v:shape id="_x0000_s1026" o:spid="_x0000_s1026" o:spt="87" type="#_x0000_t87" style="position:absolute;left:0pt;margin-left:132.35pt;margin-top:8.35pt;height:54.6pt;width:9pt;z-index:251672576;mso-width-relative:page;mso-height-relative:page;" filled="f" stroked="t" coordsize="21600,21600" o:gfxdata="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AAAAAZHJzL1BLAQIUABQAAAAIAIdO4kCr475q2gAAAAoBAAAPAAAAAAAAAAEAIAAAACIA&#10;AABkcnMvZG93bnJldi54bWxQSwECFAAUAAAACACHTuJA1N1xMEACAABmBAAADgAAAAAAAAABACAA&#10;AAApAQAAZHJzL2Uyb0RvYy54bWxQSwUGAAAAAAYABgBZAQAA2wUAAAAA&#10;" adj="1800,10800">
                      <v:fill on="f" focussize="0,0"/>
                      <v:stroke color="#000000" joinstyle="round"/>
                      <v:imagedata o:title=""/>
                      <o:lock v:ext="edit" aspectratio="f"/>
                    </v:shape>
                  </w:pict>
                </mc:Fallback>
              </mc:AlternateContent>
            </w:r>
            <w:r>
              <w:rPr>
                <w:rFonts w:hint="eastAsia"/>
                <w:color w:val="000000"/>
                <w:sz w:val="24"/>
              </w:rPr>
              <w:t>大脑半球分为3个面  上外侧面</w:t>
            </w:r>
          </w:p>
          <w:p w14:paraId="5A1843FF">
            <w:pPr>
              <w:spacing w:line="360" w:lineRule="auto"/>
              <w:ind w:firstLine="2896" w:firstLineChars="1207"/>
              <w:rPr>
                <w:color w:val="000000"/>
                <w:sz w:val="24"/>
              </w:rPr>
            </w:pPr>
            <w:r>
              <w:rPr>
                <w:rFonts w:hint="eastAsia"/>
                <w:color w:val="000000"/>
                <w:sz w:val="24"/>
              </w:rPr>
              <w:t>内侧面</w:t>
            </w:r>
          </w:p>
          <w:p w14:paraId="6DA080E6">
            <w:pPr>
              <w:spacing w:line="360" w:lineRule="auto"/>
              <w:ind w:firstLine="2896" w:firstLineChars="1207"/>
              <w:rPr>
                <w:color w:val="000000"/>
                <w:sz w:val="24"/>
              </w:rPr>
            </w:pPr>
            <w:r>
              <w:rPr>
                <w:rFonts w:hint="eastAsia"/>
                <w:color w:val="000000"/>
                <w:sz w:val="24"/>
              </w:rPr>
              <w:t>下面</w:t>
            </w:r>
          </w:p>
          <w:p w14:paraId="2C53602F">
            <w:pPr>
              <w:numPr>
                <w:ilvl w:val="0"/>
                <w:numId w:val="8"/>
              </w:numPr>
              <w:spacing w:line="360" w:lineRule="auto"/>
              <w:rPr>
                <w:color w:val="000000"/>
                <w:sz w:val="24"/>
              </w:rPr>
            </w:pPr>
            <w:r>
              <w:rPr>
                <w:rFonts w:hint="eastAsia"/>
                <w:color w:val="000000"/>
                <w:sz w:val="24"/>
              </w:rPr>
              <w:t>脑半球的叶间沟和分叶</w:t>
            </w:r>
          </w:p>
          <w:p w14:paraId="0B0D34A9">
            <w:pPr>
              <w:spacing w:line="360" w:lineRule="auto"/>
              <w:rPr>
                <w:color w:val="000000"/>
                <w:sz w:val="24"/>
              </w:rPr>
            </w:pPr>
            <w:r>
              <w:rPr>
                <w:rFonts w:hint="eastAsia"/>
                <w:color w:val="000000"/>
                <w:sz w:val="24"/>
              </w:rPr>
              <w:t>四条叶间沟：  外侧沟、中央沟、顶枕沟、岛环状沟</w:t>
            </w:r>
          </w:p>
          <w:p w14:paraId="5F82DA98">
            <w:pPr>
              <w:spacing w:line="360" w:lineRule="auto"/>
              <w:rPr>
                <w:color w:val="000000"/>
                <w:sz w:val="24"/>
              </w:rPr>
            </w:pPr>
            <w:r>
              <w:rPr>
                <w:rFonts w:hint="eastAsia"/>
                <w:color w:val="000000"/>
                <w:sz w:val="24"/>
              </w:rPr>
              <w:t>每侧半球分五个叶：  枕叶、颞叶、顶叶、额叶、岛叶</w:t>
            </w:r>
          </w:p>
          <w:p w14:paraId="6837C553">
            <w:pPr>
              <w:spacing w:line="360" w:lineRule="auto"/>
              <w:rPr>
                <w:color w:val="000000"/>
                <w:sz w:val="24"/>
              </w:rPr>
            </w:pPr>
            <w:r>
              <w:rPr>
                <w:rFonts w:hint="eastAsia"/>
                <w:color w:val="000000"/>
                <w:sz w:val="24"/>
              </w:rPr>
              <w:t>⑵大脑半球各面的主要沟回</w:t>
            </w:r>
          </w:p>
          <w:p w14:paraId="1A94471C">
            <w:pPr>
              <w:numPr>
                <w:ilvl w:val="0"/>
                <w:numId w:val="9"/>
              </w:numPr>
              <w:spacing w:line="360" w:lineRule="auto"/>
              <w:rPr>
                <w:color w:val="000000"/>
                <w:sz w:val="24"/>
              </w:rPr>
            </w:pPr>
            <w:r>
              <w:rPr>
                <w:rFonts w:hint="eastAsia"/>
                <w:color w:val="000000"/>
                <w:sz w:val="24"/>
              </w:rPr>
              <w:t>上外侧面</w:t>
            </w:r>
          </w:p>
          <w:p w14:paraId="38F273A6">
            <w:pPr>
              <w:spacing w:line="360" w:lineRule="auto"/>
              <w:ind w:left="360"/>
              <w:rPr>
                <w:color w:val="000000"/>
                <w:sz w:val="24"/>
              </w:rPr>
            </w:pPr>
            <w:r>
              <w:rPr>
                <w:color w:val="000000"/>
                <w:sz w:val="24"/>
              </w:rPr>
              <mc:AlternateContent>
                <mc:Choice Requires="wps">
                  <w:drawing>
                    <wp:anchor distT="0" distB="0" distL="114300" distR="114300" simplePos="0" relativeHeight="251673600" behindDoc="0" locked="0" layoutInCell="1" allowOverlap="1">
                      <wp:simplePos x="0" y="0"/>
                      <wp:positionH relativeFrom="column">
                        <wp:posOffset>114300</wp:posOffset>
                      </wp:positionH>
                      <wp:positionV relativeFrom="paragraph">
                        <wp:posOffset>99060</wp:posOffset>
                      </wp:positionV>
                      <wp:extent cx="114300" cy="990600"/>
                      <wp:effectExtent l="13970" t="11430" r="5080" b="7620"/>
                      <wp:wrapNone/>
                      <wp:docPr id="30" name="左大括号 30"/>
                      <wp:cNvGraphicFramePr/>
                      <a:graphic xmlns:a="http://schemas.openxmlformats.org/drawingml/2006/main">
                        <a:graphicData uri="http://schemas.microsoft.com/office/word/2010/wordprocessingShape">
                          <wps:wsp>
                            <wps:cNvSpPr/>
                            <wps:spPr bwMode="auto">
                              <a:xfrm>
                                <a:off x="0" y="0"/>
                                <a:ext cx="114300" cy="990600"/>
                              </a:xfrm>
                              <a:prstGeom prst="leftBrace">
                                <a:avLst>
                                  <a:gd name="adj1" fmla="val 72222"/>
                                  <a:gd name="adj2" fmla="val 50000"/>
                                </a:avLst>
                              </a:prstGeom>
                              <a:noFill/>
                              <a:ln w="9525">
                                <a:solidFill>
                                  <a:srgbClr val="000000"/>
                                </a:solidFill>
                                <a:round/>
                              </a:ln>
                            </wps:spPr>
                            <wps:bodyPr rot="0" vert="horz" wrap="square" lIns="91440" tIns="45720" rIns="91440" bIns="45720" anchor="t" anchorCtr="0" upright="1">
                              <a:noAutofit/>
                            </wps:bodyPr>
                          </wps:wsp>
                        </a:graphicData>
                      </a:graphic>
                    </wp:anchor>
                  </w:drawing>
                </mc:Choice>
                <mc:Fallback>
                  <w:pict>
                    <v:shape id="_x0000_s1026" o:spid="_x0000_s1026" o:spt="87" type="#_x0000_t87" style="position:absolute;left:0pt;margin-left:9pt;margin-top:7.8pt;height:78pt;width:9pt;z-index:251673600;mso-width-relative:page;mso-height-relative:page;" filled="f" stroked="t" coordsize="21600,21600" o:gfxdata="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" adj="1799,10800">
                      <v:fill on="f" focussize="0,0"/>
                      <v:stroke color="#000000" joinstyle="round"/>
                      <v:imagedata o:title=""/>
                      <o:lock v:ext="edit" aspectratio="f"/>
                    </v:shape>
                  </w:pict>
                </mc:Fallback>
              </mc:AlternateContent>
            </w:r>
            <w:r>
              <w:rPr>
                <w:rFonts w:hint="eastAsia"/>
                <w:color w:val="000000"/>
                <w:sz w:val="24"/>
              </w:rPr>
              <w:t>额叶  中央前沟、中央前回</w:t>
            </w:r>
          </w:p>
          <w:p w14:paraId="2B8C3577">
            <w:pPr>
              <w:spacing w:line="360" w:lineRule="auto"/>
              <w:ind w:left="360" w:firstLine="645"/>
              <w:rPr>
                <w:color w:val="000000"/>
                <w:sz w:val="24"/>
              </w:rPr>
            </w:pPr>
            <w:r>
              <w:rPr>
                <w:rFonts w:hint="eastAsia"/>
                <w:color w:val="000000"/>
                <w:sz w:val="24"/>
              </w:rPr>
              <w:t>额上沟、额下沟、额上回、额中回、额下回</w:t>
            </w:r>
          </w:p>
          <w:p w14:paraId="1475F8A4">
            <w:pPr>
              <w:spacing w:line="360" w:lineRule="auto"/>
              <w:rPr>
                <w:color w:val="000000"/>
                <w:sz w:val="24"/>
              </w:rPr>
            </w:pPr>
            <w:r>
              <w:rPr>
                <w:rFonts w:hint="eastAsia"/>
                <w:color w:val="000000"/>
                <w:sz w:val="24"/>
              </w:rPr>
              <w:t xml:space="preserve">   颞叶  颞上沟、  颞上回、颞横回</w:t>
            </w:r>
          </w:p>
          <w:p w14:paraId="4DE4368E">
            <w:pPr>
              <w:spacing w:line="360" w:lineRule="auto"/>
              <w:ind w:firstLine="480" w:firstLineChars="200"/>
              <w:rPr>
                <w:color w:val="000000"/>
                <w:sz w:val="24"/>
              </w:rPr>
            </w:pPr>
            <w:bookmarkStart w:id="0" w:name="_GoBack"/>
            <w:bookmarkEnd w:id="0"/>
            <w:r>
              <w:rPr>
                <w:rFonts w:hint="eastAsia"/>
                <w:color w:val="000000"/>
                <w:sz w:val="24"/>
              </w:rPr>
              <w:t>顶叶  中央后沟、中央后回、角回、缘上回</w:t>
            </w:r>
          </w:p>
          <w:p w14:paraId="45D923D6">
            <w:pPr>
              <w:spacing w:line="360" w:lineRule="auto"/>
              <w:ind w:firstLine="480" w:firstLineChars="200"/>
              <w:rPr>
                <w:rFonts w:hAnsi="宋体"/>
                <w:bCs/>
                <w:sz w:val="24"/>
                <w:szCs w:val="24"/>
              </w:rPr>
            </w:pPr>
          </w:p>
        </w:tc>
        <w:tc>
          <w:tcPr>
            <w:tcW w:w="1696" w:type="dxa"/>
            <w:tcBorders>
              <w:tl2br w:val="nil"/>
              <w:tr2bl w:val="nil"/>
            </w:tcBorders>
            <w:vAlign w:val="center"/>
          </w:tcPr>
          <w:p w14:paraId="1D5100B1">
            <w:pPr>
              <w:spacing w:line="360" w:lineRule="auto"/>
              <w:jc w:val="left"/>
              <w:rPr>
                <w:rFonts w:ascii="宋体" w:hAnsi="宋体"/>
                <w:color w:val="000000"/>
                <w:sz w:val="24"/>
              </w:rPr>
            </w:pPr>
            <w:r>
              <w:rPr>
                <w:rFonts w:hint="eastAsia" w:ascii="宋体" w:hAnsi="宋体"/>
                <w:color w:val="000000"/>
                <w:sz w:val="24"/>
              </w:rPr>
              <w:t>举例：人是由低等动物慢慢进化而来，脑的结构逐渐得以完善。人类与其它运物的主要区别的语言功能，引起学习兴趣。</w:t>
            </w:r>
          </w:p>
          <w:p w14:paraId="58D4476E">
            <w:pPr>
              <w:spacing w:line="360" w:lineRule="auto"/>
              <w:jc w:val="left"/>
              <w:rPr>
                <w:rFonts w:ascii="宋体" w:hAnsi="宋体"/>
                <w:color w:val="000000"/>
                <w:sz w:val="24"/>
              </w:rPr>
            </w:pPr>
          </w:p>
          <w:p w14:paraId="7BA78A0F">
            <w:pPr>
              <w:spacing w:line="360" w:lineRule="auto"/>
              <w:jc w:val="left"/>
              <w:rPr>
                <w:rFonts w:ascii="宋体" w:hAnsi="宋体"/>
                <w:color w:val="000000"/>
                <w:sz w:val="24"/>
              </w:rPr>
            </w:pPr>
          </w:p>
          <w:p w14:paraId="59985241">
            <w:pPr>
              <w:spacing w:line="360" w:lineRule="auto"/>
              <w:jc w:val="left"/>
              <w:rPr>
                <w:rFonts w:ascii="宋体" w:hAnsi="宋体"/>
                <w:color w:val="000000"/>
                <w:sz w:val="24"/>
              </w:rPr>
            </w:pPr>
          </w:p>
          <w:p w14:paraId="0FFFC287">
            <w:pPr>
              <w:spacing w:line="360" w:lineRule="auto"/>
              <w:jc w:val="left"/>
              <w:rPr>
                <w:rFonts w:ascii="Times New Roman" w:hAnsi="Times New Roman"/>
                <w:b/>
                <w:sz w:val="24"/>
                <w:szCs w:val="24"/>
              </w:rPr>
            </w:pPr>
            <w:r>
              <w:rPr>
                <w:rFonts w:hint="eastAsia" w:ascii="宋体" w:hAnsi="宋体"/>
                <w:color w:val="000000"/>
                <w:sz w:val="24"/>
              </w:rPr>
              <w:t>讲解大脑表面的沟回及重要分叶帮助理解。</w:t>
            </w:r>
          </w:p>
          <w:p w14:paraId="28CC662A">
            <w:pPr>
              <w:spacing w:line="360" w:lineRule="auto"/>
              <w:jc w:val="left"/>
              <w:rPr>
                <w:rFonts w:ascii="Times New Roman" w:hAnsi="Times New Roman"/>
                <w:b/>
                <w:sz w:val="24"/>
                <w:szCs w:val="24"/>
              </w:rPr>
            </w:pPr>
          </w:p>
          <w:p w14:paraId="3BAC4E67">
            <w:pPr>
              <w:spacing w:line="360" w:lineRule="auto"/>
              <w:jc w:val="left"/>
              <w:rPr>
                <w:rFonts w:ascii="Times New Roman" w:hAnsi="Times New Roman"/>
                <w:b/>
                <w:sz w:val="24"/>
                <w:szCs w:val="24"/>
              </w:rPr>
            </w:pPr>
          </w:p>
        </w:tc>
      </w:tr>
      <w:tr w14:paraId="45378718">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B7F1FF"/>
            <w:vAlign w:val="center"/>
          </w:tcPr>
          <w:p w14:paraId="6C211318">
            <w:pPr>
              <w:spacing w:line="360" w:lineRule="auto"/>
              <w:jc w:val="center"/>
              <w:rPr>
                <w:rFonts w:ascii="微软雅黑" w:hAnsi="微软雅黑" w:eastAsia="微软雅黑"/>
                <w:b/>
                <w:sz w:val="24"/>
                <w:szCs w:val="24"/>
              </w:rPr>
            </w:pPr>
            <w:r>
              <w:rPr>
                <w:rFonts w:hint="eastAsia" w:ascii="微软雅黑" w:hAnsi="微软雅黑" w:eastAsia="微软雅黑"/>
                <w:b/>
                <w:sz w:val="24"/>
                <w:szCs w:val="24"/>
              </w:rPr>
              <w:t>作业布置</w:t>
            </w:r>
            <w:r>
              <w:rPr>
                <w:rFonts w:hint="eastAsia" w:ascii="Times New Roman" w:hAnsi="Times New Roman"/>
                <w:sz w:val="24"/>
                <w:szCs w:val="24"/>
              </w:rPr>
              <w:t>（3min）</w:t>
            </w:r>
          </w:p>
        </w:tc>
        <w:tc>
          <w:tcPr>
            <w:tcW w:w="7208" w:type="dxa"/>
            <w:tcBorders>
              <w:tl2br w:val="nil"/>
              <w:tr2bl w:val="nil"/>
            </w:tcBorders>
            <w:vAlign w:val="center"/>
          </w:tcPr>
          <w:p w14:paraId="0E8B6E0C">
            <w:pPr>
              <w:spacing w:line="360" w:lineRule="auto"/>
              <w:rPr>
                <w:rFonts w:ascii="宋体" w:hAnsi="宋体" w:cs="宋体"/>
                <w:bCs/>
                <w:color w:val="C00000"/>
                <w:sz w:val="24"/>
                <w:szCs w:val="24"/>
                <w:lang w:bidi="ar"/>
              </w:rPr>
            </w:pPr>
            <w:r>
              <w:rPr>
                <w:rFonts w:hint="eastAsia" w:ascii="宋体" w:hAnsi="宋体" w:cs="宋体"/>
                <w:b/>
                <w:color w:val="C00000"/>
                <w:sz w:val="24"/>
                <w:szCs w:val="24"/>
                <w:lang w:bidi="ar"/>
              </w:rPr>
              <w:t>【教师】</w:t>
            </w:r>
            <w:r>
              <w:rPr>
                <w:rFonts w:hint="eastAsia" w:ascii="宋体" w:hAnsi="宋体" w:cs="宋体"/>
                <w:bCs/>
                <w:color w:val="C00000"/>
                <w:sz w:val="24"/>
                <w:szCs w:val="24"/>
                <w:lang w:bidi="ar"/>
              </w:rPr>
              <w:t>布置课后作业</w:t>
            </w:r>
          </w:p>
          <w:p w14:paraId="6AD5A26C">
            <w:pPr>
              <w:spacing w:line="360" w:lineRule="auto"/>
              <w:rPr>
                <w:color w:val="000000"/>
                <w:sz w:val="24"/>
              </w:rPr>
            </w:pPr>
            <w:r>
              <w:rPr>
                <w:rFonts w:hint="eastAsia" w:hAnsi="宋体"/>
                <w:bCs/>
                <w:sz w:val="24"/>
                <w:szCs w:val="24"/>
              </w:rPr>
              <w:t>大脑的三条重要沟及五叶是什么</w:t>
            </w:r>
          </w:p>
        </w:tc>
        <w:tc>
          <w:tcPr>
            <w:tcW w:w="1696" w:type="dxa"/>
            <w:tcBorders>
              <w:tl2br w:val="nil"/>
              <w:tr2bl w:val="nil"/>
            </w:tcBorders>
            <w:vAlign w:val="center"/>
          </w:tcPr>
          <w:p w14:paraId="6088C743">
            <w:pPr>
              <w:spacing w:line="360" w:lineRule="auto"/>
              <w:jc w:val="left"/>
              <w:rPr>
                <w:rFonts w:ascii="Times New Roman" w:hAnsi="Times New Roman"/>
                <w:sz w:val="24"/>
                <w:szCs w:val="24"/>
              </w:rPr>
            </w:pPr>
            <w:r>
              <w:rPr>
                <w:rFonts w:hint="eastAsia" w:ascii="Times New Roman" w:hAnsi="Times New Roman"/>
                <w:bCs/>
                <w:sz w:val="24"/>
                <w:szCs w:val="24"/>
              </w:rPr>
              <w:t>通过课后练习，使学生巩固所学新知识</w:t>
            </w:r>
          </w:p>
        </w:tc>
      </w:tr>
      <w:tr w14:paraId="1E6E5E2F">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B7F1FF"/>
            <w:vAlign w:val="center"/>
          </w:tcPr>
          <w:p w14:paraId="73CE2526">
            <w:pPr>
              <w:spacing w:line="360" w:lineRule="auto"/>
              <w:jc w:val="center"/>
              <w:rPr>
                <w:rFonts w:ascii="微软雅黑" w:hAnsi="微软雅黑" w:eastAsia="微软雅黑"/>
                <w:b/>
                <w:sz w:val="24"/>
                <w:szCs w:val="24"/>
              </w:rPr>
            </w:pPr>
            <w:r>
              <w:rPr>
                <w:rFonts w:hint="eastAsia" w:ascii="微软雅黑" w:hAnsi="微软雅黑" w:eastAsia="微软雅黑"/>
                <w:b/>
                <w:sz w:val="24"/>
                <w:szCs w:val="24"/>
              </w:rPr>
              <w:t>知识讲解</w:t>
            </w:r>
          </w:p>
          <w:p w14:paraId="4BF10BC8">
            <w:pPr>
              <w:spacing w:line="360" w:lineRule="auto"/>
              <w:ind w:hanging="8"/>
              <w:jc w:val="center"/>
              <w:rPr>
                <w:rFonts w:ascii="Times New Roman" w:hAnsi="Times New Roman"/>
                <w:b/>
                <w:sz w:val="24"/>
                <w:szCs w:val="24"/>
              </w:rPr>
            </w:pPr>
            <w:r>
              <w:rPr>
                <w:rFonts w:ascii="Times New Roman" w:hAnsi="Times New Roman"/>
                <w:sz w:val="24"/>
                <w:szCs w:val="24"/>
              </w:rPr>
              <w:t>（40</w:t>
            </w:r>
            <w:r>
              <w:rPr>
                <w:rFonts w:hint="eastAsia" w:ascii="Times New Roman" w:hAnsi="Times New Roman"/>
                <w:sz w:val="24"/>
                <w:szCs w:val="24"/>
              </w:rPr>
              <w:t>min）</w:t>
            </w:r>
          </w:p>
        </w:tc>
        <w:tc>
          <w:tcPr>
            <w:tcW w:w="7208" w:type="dxa"/>
            <w:tcBorders>
              <w:tl2br w:val="nil"/>
              <w:tr2bl w:val="nil"/>
            </w:tcBorders>
            <w:vAlign w:val="center"/>
          </w:tcPr>
          <w:p w14:paraId="29C184C5">
            <w:pPr>
              <w:spacing w:line="360" w:lineRule="auto"/>
              <w:rPr>
                <w:rFonts w:ascii="宋体" w:hAnsi="宋体" w:cs="宋体"/>
                <w:bCs/>
                <w:color w:val="C00000"/>
                <w:sz w:val="24"/>
                <w:szCs w:val="24"/>
                <w:lang w:bidi="ar"/>
              </w:rPr>
            </w:pPr>
            <w:r>
              <w:rPr>
                <w:rFonts w:hint="eastAsia" w:ascii="宋体" w:hAnsi="宋体" w:cs="宋体"/>
                <w:b/>
                <w:color w:val="C00000"/>
                <w:sz w:val="24"/>
                <w:szCs w:val="24"/>
                <w:lang w:bidi="ar"/>
              </w:rPr>
              <w:t>【教师】讲解</w:t>
            </w:r>
            <w:r>
              <w:rPr>
                <w:rFonts w:hint="eastAsia" w:ascii="宋体" w:hAnsi="宋体" w:cs="宋体"/>
                <w:bCs/>
                <w:color w:val="C00000"/>
                <w:sz w:val="24"/>
                <w:szCs w:val="24"/>
                <w:lang w:bidi="ar"/>
              </w:rPr>
              <w:t>端脑</w:t>
            </w:r>
          </w:p>
          <w:p w14:paraId="54CC186D">
            <w:pPr>
              <w:numPr>
                <w:ilvl w:val="0"/>
                <w:numId w:val="9"/>
              </w:numPr>
              <w:spacing w:line="360" w:lineRule="auto"/>
              <w:rPr>
                <w:color w:val="000000"/>
                <w:sz w:val="24"/>
              </w:rPr>
            </w:pPr>
            <w:r>
              <w:rPr>
                <w:rFonts w:hint="eastAsia"/>
                <w:color w:val="000000"/>
                <w:sz w:val="24"/>
              </w:rPr>
              <w:t>内侧面  扣带回、中央旁小叶、距状沟、侧副沟、海马旁回、钩</w:t>
            </w:r>
          </w:p>
          <w:p w14:paraId="787E7113">
            <w:pPr>
              <w:spacing w:line="360" w:lineRule="auto"/>
              <w:rPr>
                <w:color w:val="000000"/>
                <w:sz w:val="24"/>
              </w:rPr>
            </w:pPr>
            <w:r>
              <w:rPr>
                <w:rFonts w:hint="eastAsia"/>
                <w:color w:val="000000"/>
                <w:sz w:val="24"/>
              </w:rPr>
              <w:t>边缘叶:海马旁回和扣带回等大脑回，因其位置处于大脑半球与间脑交界的边缘，故合称为边缘叶。</w:t>
            </w:r>
          </w:p>
          <w:p w14:paraId="7A645B92">
            <w:pPr>
              <w:spacing w:line="360" w:lineRule="auto"/>
              <w:rPr>
                <w:color w:val="000000"/>
                <w:sz w:val="24"/>
              </w:rPr>
            </w:pPr>
            <w:r>
              <w:rPr>
                <w:rFonts w:hint="eastAsia"/>
                <w:color w:val="000000"/>
                <w:sz w:val="24"/>
              </w:rPr>
              <w:t>边缘系统：边缘叶与杏仁体、下丘脑等与其相关的皮质结构，在结构和功能上密切联系，共同构成边缘系统。</w:t>
            </w:r>
          </w:p>
          <w:p w14:paraId="6F741428">
            <w:pPr>
              <w:numPr>
                <w:ilvl w:val="0"/>
                <w:numId w:val="9"/>
              </w:numPr>
              <w:spacing w:line="360" w:lineRule="auto"/>
              <w:rPr>
                <w:color w:val="000000"/>
                <w:sz w:val="24"/>
              </w:rPr>
            </w:pPr>
            <w:r>
              <w:rPr>
                <w:rFonts w:hint="eastAsia"/>
                <w:color w:val="000000"/>
                <w:sz w:val="24"/>
              </w:rPr>
              <w:t>下面  嗅球、嗅束</w:t>
            </w:r>
          </w:p>
          <w:p w14:paraId="6AA7EEED">
            <w:pPr>
              <w:numPr>
                <w:ilvl w:val="0"/>
                <w:numId w:val="7"/>
              </w:numPr>
              <w:spacing w:line="360" w:lineRule="auto"/>
              <w:rPr>
                <w:color w:val="000000"/>
                <w:sz w:val="24"/>
              </w:rPr>
            </w:pPr>
            <w:r>
              <w:rPr>
                <w:rFonts w:hint="eastAsia"/>
                <w:color w:val="000000"/>
                <w:sz w:val="24"/>
              </w:rPr>
              <w:t>大脑半球的内部结构：大脑皮质、大脑髓质、基底</w:t>
            </w:r>
          </w:p>
          <w:p w14:paraId="5DF28F2A">
            <w:pPr>
              <w:spacing w:line="360" w:lineRule="auto"/>
              <w:rPr>
                <w:color w:val="000000"/>
                <w:sz w:val="24"/>
              </w:rPr>
            </w:pPr>
            <w:r>
              <w:rPr>
                <w:rFonts w:hint="eastAsia"/>
                <w:color w:val="000000"/>
                <w:sz w:val="24"/>
              </w:rPr>
              <w:t>核、侧脑室。</w:t>
            </w:r>
          </w:p>
          <w:p w14:paraId="02EE987E">
            <w:pPr>
              <w:spacing w:line="360" w:lineRule="auto"/>
              <w:rPr>
                <w:color w:val="000000"/>
                <w:sz w:val="24"/>
              </w:rPr>
            </w:pPr>
            <w:r>
              <w:rPr>
                <w:rFonts w:hint="eastAsia"/>
                <w:color w:val="000000"/>
                <w:sz w:val="24"/>
              </w:rPr>
              <w:t>⑴大脑皮质及功能定位：大脑皮质是大脑表层的一层灰质，主要由大量的神经元及神经胶质细胞组成，是人体生命活动的最高级中枢。在大脑皮层的不同部位，各有完成某些反射活动相对集中的特定区域。</w:t>
            </w:r>
          </w:p>
          <w:p w14:paraId="1669AE0D">
            <w:pPr>
              <w:numPr>
                <w:ilvl w:val="0"/>
                <w:numId w:val="10"/>
              </w:numPr>
              <w:spacing w:line="360" w:lineRule="auto"/>
              <w:rPr>
                <w:color w:val="000000"/>
                <w:sz w:val="24"/>
              </w:rPr>
            </w:pPr>
            <w:r>
              <w:rPr>
                <w:rFonts w:hint="eastAsia"/>
                <w:color w:val="000000"/>
                <w:sz w:val="24"/>
              </w:rPr>
              <w:t>躯体运动区：位于中央前回和中央旁小叶的前部、，管理对侧半身的骨骼肌运动。</w:t>
            </w:r>
          </w:p>
          <w:p w14:paraId="006C4426">
            <w:pPr>
              <w:numPr>
                <w:ilvl w:val="0"/>
                <w:numId w:val="10"/>
              </w:numPr>
              <w:spacing w:line="360" w:lineRule="auto"/>
              <w:rPr>
                <w:color w:val="000000"/>
                <w:sz w:val="24"/>
              </w:rPr>
            </w:pPr>
            <w:r>
              <w:rPr>
                <w:rFonts w:hint="eastAsia"/>
                <w:color w:val="000000"/>
                <w:sz w:val="24"/>
              </w:rPr>
              <w:t>躯体感觉区：位于中央后回和中央旁小叶的后部，接受对侧半身感觉传导纤维。</w:t>
            </w:r>
          </w:p>
          <w:p w14:paraId="7CB8ED2B">
            <w:pPr>
              <w:numPr>
                <w:ilvl w:val="0"/>
                <w:numId w:val="10"/>
              </w:numPr>
              <w:spacing w:line="360" w:lineRule="auto"/>
              <w:rPr>
                <w:color w:val="000000"/>
                <w:sz w:val="24"/>
              </w:rPr>
            </w:pPr>
            <w:r>
              <w:rPr>
                <w:rFonts w:hint="eastAsia"/>
                <w:color w:val="000000"/>
                <w:sz w:val="24"/>
              </w:rPr>
              <w:t>视区：位于枕叶内侧面距状构两侧的皮质。</w:t>
            </w:r>
          </w:p>
          <w:p w14:paraId="2ADA711E">
            <w:pPr>
              <w:numPr>
                <w:ilvl w:val="0"/>
                <w:numId w:val="10"/>
              </w:numPr>
              <w:spacing w:line="360" w:lineRule="auto"/>
              <w:rPr>
                <w:color w:val="000000"/>
                <w:sz w:val="24"/>
              </w:rPr>
            </w:pPr>
            <w:r>
              <w:rPr>
                <w:rFonts w:hint="eastAsia"/>
                <w:color w:val="000000"/>
                <w:sz w:val="24"/>
              </w:rPr>
              <w:t>听区：位于颞横回</w:t>
            </w:r>
          </w:p>
          <w:p w14:paraId="2A504F00">
            <w:pPr>
              <w:numPr>
                <w:ilvl w:val="0"/>
                <w:numId w:val="10"/>
              </w:numPr>
              <w:spacing w:line="360" w:lineRule="auto"/>
              <w:rPr>
                <w:color w:val="000000"/>
                <w:sz w:val="24"/>
              </w:rPr>
            </w:pPr>
            <w:r>
              <w:rPr>
                <w:rFonts w:hint="eastAsia"/>
                <w:color w:val="000000"/>
                <w:sz w:val="24"/>
              </w:rPr>
              <w:t>语言中枢：</w:t>
            </w:r>
          </w:p>
          <w:p w14:paraId="48995F87">
            <w:pPr>
              <w:numPr>
                <w:ilvl w:val="0"/>
                <w:numId w:val="11"/>
              </w:numPr>
              <w:spacing w:line="360" w:lineRule="auto"/>
              <w:rPr>
                <w:color w:val="000000"/>
                <w:sz w:val="24"/>
              </w:rPr>
            </w:pPr>
            <w:r>
              <w:rPr>
                <w:rFonts w:hint="eastAsia"/>
                <w:color w:val="000000"/>
                <w:sz w:val="24"/>
              </w:rPr>
              <w:t>运动语言中枢（说话中枢），额下回后部。</w:t>
            </w:r>
          </w:p>
          <w:p w14:paraId="118A9F0E">
            <w:pPr>
              <w:numPr>
                <w:ilvl w:val="0"/>
                <w:numId w:val="11"/>
              </w:numPr>
              <w:spacing w:line="360" w:lineRule="auto"/>
              <w:rPr>
                <w:color w:val="000000"/>
                <w:sz w:val="24"/>
              </w:rPr>
            </w:pPr>
            <w:r>
              <w:rPr>
                <w:rFonts w:hint="eastAsia"/>
                <w:color w:val="000000"/>
                <w:sz w:val="24"/>
              </w:rPr>
              <w:t>视运动语言中枢（写字中枢），额中回后部。</w:t>
            </w:r>
          </w:p>
          <w:p w14:paraId="6846A9D4">
            <w:pPr>
              <w:numPr>
                <w:ilvl w:val="0"/>
                <w:numId w:val="11"/>
              </w:numPr>
              <w:spacing w:line="360" w:lineRule="auto"/>
              <w:rPr>
                <w:color w:val="000000"/>
                <w:sz w:val="24"/>
              </w:rPr>
            </w:pPr>
            <w:r>
              <w:rPr>
                <w:rFonts w:hint="eastAsia"/>
                <w:color w:val="000000"/>
                <w:sz w:val="24"/>
              </w:rPr>
              <w:t>听觉语言中枢（听话中枢），缘上回。</w:t>
            </w:r>
          </w:p>
          <w:p w14:paraId="2EC2B8F8">
            <w:pPr>
              <w:numPr>
                <w:ilvl w:val="0"/>
                <w:numId w:val="11"/>
              </w:numPr>
              <w:spacing w:line="360" w:lineRule="auto"/>
              <w:rPr>
                <w:color w:val="000000"/>
                <w:sz w:val="24"/>
              </w:rPr>
            </w:pPr>
            <w:r>
              <w:rPr>
                <w:rFonts w:hint="eastAsia"/>
                <w:color w:val="000000"/>
                <w:sz w:val="24"/>
              </w:rPr>
              <w:t>视觉语言中枢（阅读中枢），角回。</w:t>
            </w:r>
          </w:p>
          <w:p w14:paraId="6F713A04">
            <w:pPr>
              <w:spacing w:line="360" w:lineRule="auto"/>
              <w:rPr>
                <w:rFonts w:ascii="宋体" w:hAnsi="宋体" w:cs="宋体"/>
                <w:b/>
                <w:color w:val="000000"/>
                <w:sz w:val="24"/>
                <w:szCs w:val="24"/>
                <w:lang w:bidi="ar"/>
              </w:rPr>
            </w:pPr>
          </w:p>
          <w:p w14:paraId="53F0560B">
            <w:pPr>
              <w:spacing w:line="360" w:lineRule="auto"/>
              <w:ind w:firstLine="482" w:firstLineChars="200"/>
              <w:rPr>
                <w:rFonts w:hAnsi="宋体"/>
                <w:bCs/>
                <w:sz w:val="24"/>
                <w:szCs w:val="24"/>
              </w:rPr>
            </w:pPr>
            <w:r>
              <w:rPr>
                <w:rFonts w:hint="eastAsia" w:ascii="宋体" w:hAnsi="宋体" w:cs="宋体"/>
                <w:b/>
                <w:bCs/>
                <w:color w:val="538135"/>
                <w:sz w:val="24"/>
                <w:szCs w:val="24"/>
                <w:lang w:bidi="ar"/>
              </w:rPr>
              <w:t>【学生】</w:t>
            </w:r>
            <w:r>
              <w:rPr>
                <w:rFonts w:hint="eastAsia" w:ascii="宋体" w:hAnsi="宋体" w:cs="宋体"/>
                <w:color w:val="538135"/>
                <w:sz w:val="24"/>
                <w:szCs w:val="24"/>
                <w:lang w:bidi="ar"/>
              </w:rPr>
              <w:t>思考、讨论。</w:t>
            </w:r>
          </w:p>
        </w:tc>
        <w:tc>
          <w:tcPr>
            <w:tcW w:w="1696" w:type="dxa"/>
            <w:tcBorders>
              <w:tl2br w:val="nil"/>
              <w:tr2bl w:val="nil"/>
            </w:tcBorders>
            <w:vAlign w:val="center"/>
          </w:tcPr>
          <w:p w14:paraId="00BA93C9">
            <w:pPr>
              <w:adjustRightInd w:val="0"/>
              <w:snapToGrid w:val="0"/>
              <w:rPr>
                <w:color w:val="000000"/>
                <w:sz w:val="24"/>
              </w:rPr>
            </w:pPr>
          </w:p>
          <w:p w14:paraId="68E2D930">
            <w:pPr>
              <w:adjustRightInd w:val="0"/>
              <w:snapToGrid w:val="0"/>
              <w:rPr>
                <w:color w:val="000000"/>
                <w:sz w:val="24"/>
              </w:rPr>
            </w:pPr>
          </w:p>
          <w:p w14:paraId="5886AE8A">
            <w:pPr>
              <w:adjustRightInd w:val="0"/>
              <w:snapToGrid w:val="0"/>
              <w:rPr>
                <w:rFonts w:ascii="宋体" w:hAnsi="宋体"/>
                <w:color w:val="000000"/>
                <w:szCs w:val="21"/>
              </w:rPr>
            </w:pPr>
            <w:r>
              <w:rPr>
                <w:rFonts w:hint="eastAsia"/>
                <w:color w:val="000000"/>
                <w:sz w:val="24"/>
              </w:rPr>
              <w:t>内侧面重点讲解边缘系统的作用，通过举例讲解他是如何支配人的内脏活动，情绪活动和记忆的等。</w:t>
            </w:r>
          </w:p>
          <w:p w14:paraId="68A5262C">
            <w:pPr>
              <w:spacing w:line="360" w:lineRule="auto"/>
              <w:jc w:val="left"/>
              <w:rPr>
                <w:rFonts w:ascii="Times New Roman" w:hAnsi="Times New Roman"/>
                <w:b/>
                <w:sz w:val="24"/>
                <w:szCs w:val="24"/>
              </w:rPr>
            </w:pPr>
          </w:p>
          <w:p w14:paraId="35FD62F9">
            <w:pPr>
              <w:spacing w:line="360" w:lineRule="auto"/>
              <w:jc w:val="left"/>
              <w:rPr>
                <w:rFonts w:ascii="Times New Roman" w:hAnsi="Times New Roman"/>
                <w:b/>
                <w:sz w:val="24"/>
                <w:szCs w:val="24"/>
              </w:rPr>
            </w:pPr>
          </w:p>
          <w:p w14:paraId="6647467A">
            <w:pPr>
              <w:spacing w:line="360" w:lineRule="auto"/>
              <w:jc w:val="left"/>
              <w:rPr>
                <w:rFonts w:ascii="Times New Roman" w:hAnsi="Times New Roman"/>
                <w:sz w:val="24"/>
                <w:szCs w:val="24"/>
              </w:rPr>
            </w:pPr>
          </w:p>
          <w:p w14:paraId="37558925">
            <w:pPr>
              <w:spacing w:line="360" w:lineRule="auto"/>
              <w:jc w:val="left"/>
              <w:rPr>
                <w:rFonts w:ascii="Times New Roman" w:hAnsi="Times New Roman"/>
                <w:sz w:val="24"/>
                <w:szCs w:val="24"/>
              </w:rPr>
            </w:pPr>
            <w:r>
              <w:rPr>
                <w:rFonts w:ascii="Times New Roman" w:hAnsi="Times New Roman"/>
                <w:sz w:val="24"/>
                <w:szCs w:val="24"/>
              </w:rPr>
              <w:t>图例讲解大脑的功能定位</w:t>
            </w:r>
          </w:p>
          <w:p w14:paraId="4090F293">
            <w:pPr>
              <w:spacing w:line="360" w:lineRule="auto"/>
              <w:jc w:val="left"/>
              <w:rPr>
                <w:rFonts w:ascii="Times New Roman" w:hAnsi="Times New Roman"/>
                <w:b/>
                <w:sz w:val="24"/>
                <w:szCs w:val="24"/>
              </w:rPr>
            </w:pPr>
          </w:p>
          <w:p w14:paraId="686AD5D6">
            <w:pPr>
              <w:spacing w:line="360" w:lineRule="auto"/>
              <w:jc w:val="left"/>
              <w:rPr>
                <w:rFonts w:ascii="Times New Roman" w:hAnsi="Times New Roman"/>
                <w:b/>
                <w:sz w:val="24"/>
                <w:szCs w:val="24"/>
              </w:rPr>
            </w:pPr>
          </w:p>
          <w:p w14:paraId="2D3727A0">
            <w:pPr>
              <w:spacing w:line="360" w:lineRule="auto"/>
              <w:jc w:val="left"/>
              <w:rPr>
                <w:rFonts w:ascii="Times New Roman" w:hAnsi="Times New Roman"/>
                <w:b/>
                <w:sz w:val="24"/>
                <w:szCs w:val="24"/>
              </w:rPr>
            </w:pPr>
          </w:p>
          <w:p w14:paraId="28E87415">
            <w:pPr>
              <w:spacing w:line="360" w:lineRule="auto"/>
              <w:jc w:val="left"/>
              <w:rPr>
                <w:rFonts w:ascii="Times New Roman" w:hAnsi="Times New Roman"/>
                <w:b/>
                <w:sz w:val="24"/>
                <w:szCs w:val="24"/>
              </w:rPr>
            </w:pPr>
          </w:p>
          <w:p w14:paraId="75FBD103">
            <w:pPr>
              <w:spacing w:line="360" w:lineRule="auto"/>
              <w:jc w:val="left"/>
              <w:rPr>
                <w:rFonts w:ascii="Times New Roman" w:hAnsi="Times New Roman"/>
                <w:b/>
                <w:sz w:val="24"/>
                <w:szCs w:val="24"/>
              </w:rPr>
            </w:pPr>
          </w:p>
          <w:p w14:paraId="441350BD">
            <w:pPr>
              <w:spacing w:line="360" w:lineRule="auto"/>
              <w:jc w:val="left"/>
              <w:rPr>
                <w:rFonts w:ascii="Times New Roman" w:hAnsi="Times New Roman"/>
                <w:b/>
                <w:sz w:val="24"/>
                <w:szCs w:val="24"/>
              </w:rPr>
            </w:pPr>
          </w:p>
          <w:p w14:paraId="68F202E7">
            <w:pPr>
              <w:spacing w:line="360" w:lineRule="auto"/>
              <w:jc w:val="left"/>
              <w:rPr>
                <w:rFonts w:ascii="Times New Roman" w:hAnsi="Times New Roman"/>
                <w:b/>
                <w:sz w:val="24"/>
                <w:szCs w:val="24"/>
              </w:rPr>
            </w:pPr>
          </w:p>
          <w:p w14:paraId="6DEABC97">
            <w:pPr>
              <w:adjustRightInd w:val="0"/>
              <w:snapToGrid w:val="0"/>
              <w:rPr>
                <w:rFonts w:ascii="宋体" w:hAnsi="宋体"/>
                <w:color w:val="000000"/>
                <w:sz w:val="24"/>
              </w:rPr>
            </w:pPr>
          </w:p>
          <w:p w14:paraId="4D32E2A4">
            <w:pPr>
              <w:adjustRightInd w:val="0"/>
              <w:snapToGrid w:val="0"/>
              <w:rPr>
                <w:rFonts w:ascii="宋体" w:hAnsi="宋体"/>
                <w:color w:val="000000"/>
                <w:sz w:val="24"/>
              </w:rPr>
            </w:pPr>
            <w:r>
              <w:rPr>
                <w:rFonts w:hint="eastAsia" w:ascii="宋体" w:hAnsi="宋体"/>
                <w:color w:val="000000"/>
                <w:sz w:val="24"/>
              </w:rPr>
              <w:t>通过讲解语言中枢发生病损后出现的临床表现是与人的思维有关的现象，帮助理解。</w:t>
            </w:r>
          </w:p>
          <w:p w14:paraId="788E2EE7">
            <w:pPr>
              <w:spacing w:line="360" w:lineRule="auto"/>
              <w:jc w:val="left"/>
              <w:rPr>
                <w:rFonts w:ascii="Times New Roman" w:hAnsi="Times New Roman"/>
                <w:b/>
                <w:sz w:val="24"/>
                <w:szCs w:val="24"/>
              </w:rPr>
            </w:pPr>
          </w:p>
          <w:p w14:paraId="157095A0">
            <w:pPr>
              <w:spacing w:line="360" w:lineRule="auto"/>
              <w:jc w:val="center"/>
              <w:rPr>
                <w:rFonts w:ascii="Times New Roman" w:hAnsi="Times New Roman"/>
                <w:sz w:val="24"/>
                <w:szCs w:val="24"/>
              </w:rPr>
            </w:pPr>
          </w:p>
        </w:tc>
      </w:tr>
      <w:tr w14:paraId="3B6D8444">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B7F1FF"/>
            <w:vAlign w:val="center"/>
          </w:tcPr>
          <w:p w14:paraId="47BDF472">
            <w:pPr>
              <w:spacing w:line="360" w:lineRule="auto"/>
              <w:jc w:val="center"/>
              <w:rPr>
                <w:rFonts w:ascii="微软雅黑" w:hAnsi="微软雅黑" w:eastAsia="微软雅黑"/>
                <w:b/>
                <w:sz w:val="24"/>
                <w:szCs w:val="24"/>
              </w:rPr>
            </w:pPr>
            <w:r>
              <w:rPr>
                <w:rFonts w:hint="eastAsia" w:ascii="微软雅黑" w:hAnsi="微软雅黑" w:eastAsia="微软雅黑" w:cs="微软雅黑"/>
                <w:b/>
                <w:sz w:val="24"/>
                <w:szCs w:val="24"/>
                <w:lang w:bidi="ar"/>
              </w:rPr>
              <w:t>课堂小结</w:t>
            </w:r>
          </w:p>
          <w:p w14:paraId="6C9BB14E">
            <w:pPr>
              <w:spacing w:line="360" w:lineRule="auto"/>
              <w:ind w:hanging="8"/>
              <w:jc w:val="center"/>
              <w:rPr>
                <w:rFonts w:ascii="Times New Roman" w:hAnsi="Times New Roman"/>
                <w:b/>
                <w:sz w:val="24"/>
                <w:szCs w:val="24"/>
              </w:rPr>
            </w:pPr>
            <w:r>
              <w:rPr>
                <w:rFonts w:hint="eastAsia" w:ascii="宋体" w:hAnsi="宋体" w:cs="宋体"/>
                <w:sz w:val="24"/>
                <w:szCs w:val="24"/>
                <w:lang w:bidi="ar"/>
              </w:rPr>
              <w:t>（</w:t>
            </w:r>
            <w:r>
              <w:rPr>
                <w:rFonts w:hint="eastAsia" w:ascii="Times New Roman" w:hAnsi="Times New Roman"/>
                <w:sz w:val="24"/>
                <w:szCs w:val="24"/>
                <w:lang w:bidi="ar"/>
              </w:rPr>
              <w:t>3</w:t>
            </w:r>
            <w:r>
              <w:rPr>
                <w:rFonts w:ascii="Times New Roman" w:hAnsi="Times New Roman"/>
                <w:sz w:val="24"/>
                <w:szCs w:val="24"/>
                <w:lang w:bidi="ar"/>
              </w:rPr>
              <w:t>min</w:t>
            </w:r>
            <w:r>
              <w:rPr>
                <w:rFonts w:hint="eastAsia" w:ascii="宋体" w:hAnsi="宋体" w:cs="宋体"/>
                <w:sz w:val="24"/>
                <w:szCs w:val="24"/>
                <w:lang w:bidi="ar"/>
              </w:rPr>
              <w:t>）</w:t>
            </w:r>
          </w:p>
        </w:tc>
        <w:tc>
          <w:tcPr>
            <w:tcW w:w="7208" w:type="dxa"/>
            <w:tcBorders>
              <w:tl2br w:val="nil"/>
              <w:tr2bl w:val="nil"/>
            </w:tcBorders>
            <w:vAlign w:val="center"/>
          </w:tcPr>
          <w:p w14:paraId="7088E647">
            <w:pPr>
              <w:spacing w:line="360" w:lineRule="auto"/>
              <w:rPr>
                <w:rFonts w:ascii="Times New Roman" w:hAnsi="Times New Roman"/>
                <w:sz w:val="24"/>
                <w:szCs w:val="24"/>
              </w:rPr>
            </w:pPr>
            <w:r>
              <w:rPr>
                <w:rFonts w:hint="eastAsia" w:ascii="宋体" w:hAnsi="宋体" w:cs="宋体"/>
                <w:sz w:val="24"/>
                <w:szCs w:val="24"/>
                <w:lang w:bidi="ar"/>
              </w:rPr>
              <w:t>【</w:t>
            </w:r>
            <w:r>
              <w:rPr>
                <w:rFonts w:hint="eastAsia" w:ascii="宋体" w:hAnsi="宋体" w:cs="宋体"/>
                <w:b/>
                <w:sz w:val="24"/>
                <w:szCs w:val="24"/>
                <w:lang w:bidi="ar"/>
              </w:rPr>
              <w:t>教师</w:t>
            </w:r>
            <w:r>
              <w:rPr>
                <w:rFonts w:hint="eastAsia" w:ascii="宋体" w:hAnsi="宋体" w:cs="宋体"/>
                <w:sz w:val="24"/>
                <w:szCs w:val="24"/>
                <w:lang w:bidi="ar"/>
              </w:rPr>
              <w:t>】</w:t>
            </w:r>
            <w:r>
              <w:rPr>
                <w:rFonts w:hint="eastAsia" w:ascii="宋体" w:hAnsi="宋体" w:cs="宋体"/>
                <w:b/>
                <w:color w:val="CC0066"/>
                <w:sz w:val="24"/>
                <w:szCs w:val="24"/>
                <w:lang w:bidi="ar"/>
              </w:rPr>
              <w:t>回顾和总结本节课的知识点。</w:t>
            </w:r>
          </w:p>
          <w:p w14:paraId="59735170">
            <w:pPr>
              <w:autoSpaceDE w:val="0"/>
              <w:spacing w:line="360" w:lineRule="auto"/>
              <w:jc w:val="left"/>
              <w:rPr>
                <w:rFonts w:ascii="Times New Roman" w:hAnsi="Times New Roman"/>
                <w:b/>
                <w:sz w:val="24"/>
                <w:szCs w:val="24"/>
              </w:rPr>
            </w:pPr>
            <w:r>
              <w:rPr>
                <w:rFonts w:hint="eastAsia" w:ascii="宋体" w:hAnsi="宋体" w:cs="宋体"/>
                <w:b/>
                <w:sz w:val="24"/>
                <w:szCs w:val="24"/>
                <w:lang w:bidi="ar"/>
              </w:rPr>
              <w:t>这节课我们一起学习了</w:t>
            </w:r>
            <w:r>
              <w:rPr>
                <w:rFonts w:hint="eastAsia" w:ascii="宋体" w:hAnsi="宋体" w:cs="宋体"/>
                <w:b/>
                <w:kern w:val="0"/>
                <w:sz w:val="24"/>
                <w:szCs w:val="24"/>
                <w:lang w:bidi="ar"/>
              </w:rPr>
              <w:t>端脑，学习了大脑表面重要的沟回，从不同方位观察脑的沟回，了解其名称和作用。熟悉大脑的功能定位。</w:t>
            </w:r>
          </w:p>
        </w:tc>
        <w:tc>
          <w:tcPr>
            <w:tcW w:w="1696" w:type="dxa"/>
            <w:tcBorders>
              <w:tl2br w:val="nil"/>
              <w:tr2bl w:val="nil"/>
            </w:tcBorders>
            <w:vAlign w:val="center"/>
          </w:tcPr>
          <w:p w14:paraId="29F57324">
            <w:pPr>
              <w:spacing w:line="360" w:lineRule="auto"/>
              <w:jc w:val="left"/>
              <w:rPr>
                <w:rFonts w:ascii="Times New Roman" w:hAnsi="Times New Roman"/>
                <w:b/>
                <w:sz w:val="24"/>
                <w:szCs w:val="24"/>
              </w:rPr>
            </w:pPr>
            <w:r>
              <w:rPr>
                <w:rFonts w:hint="eastAsia" w:ascii="宋体" w:hAnsi="宋体" w:cs="宋体"/>
                <w:sz w:val="24"/>
                <w:szCs w:val="24"/>
                <w:lang w:bidi="ar"/>
              </w:rPr>
              <w:t>通过对所学知识的回顾，培养学生的归纳总结能力</w:t>
            </w:r>
          </w:p>
        </w:tc>
      </w:tr>
      <w:tr w14:paraId="21ED6238">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B7F1FF"/>
            <w:vAlign w:val="center"/>
          </w:tcPr>
          <w:p w14:paraId="7EAF52B9">
            <w:pPr>
              <w:spacing w:line="360" w:lineRule="auto"/>
              <w:ind w:hanging="8"/>
              <w:jc w:val="center"/>
              <w:rPr>
                <w:rFonts w:ascii="Times New Roman" w:hAnsi="Times New Roman"/>
                <w:sz w:val="24"/>
                <w:szCs w:val="24"/>
              </w:rPr>
            </w:pPr>
            <w:r>
              <w:rPr>
                <w:rFonts w:hint="eastAsia" w:ascii="微软雅黑" w:hAnsi="微软雅黑" w:eastAsia="微软雅黑" w:cs="微软雅黑"/>
                <w:b/>
                <w:sz w:val="24"/>
                <w:szCs w:val="24"/>
                <w:lang w:bidi="ar"/>
              </w:rPr>
              <w:t>作业布置</w:t>
            </w:r>
            <w:r>
              <w:rPr>
                <w:rFonts w:hint="eastAsia" w:ascii="宋体" w:hAnsi="宋体" w:cs="宋体"/>
                <w:sz w:val="24"/>
                <w:szCs w:val="24"/>
                <w:lang w:bidi="ar"/>
              </w:rPr>
              <w:t>（</w:t>
            </w:r>
            <w:r>
              <w:rPr>
                <w:rFonts w:hint="eastAsia" w:ascii="Times New Roman" w:hAnsi="Times New Roman"/>
                <w:sz w:val="24"/>
                <w:szCs w:val="24"/>
                <w:lang w:bidi="ar"/>
              </w:rPr>
              <w:t>2</w:t>
            </w:r>
            <w:r>
              <w:rPr>
                <w:rFonts w:ascii="Times New Roman" w:hAnsi="Times New Roman"/>
                <w:sz w:val="24"/>
                <w:szCs w:val="24"/>
                <w:lang w:bidi="ar"/>
              </w:rPr>
              <w:t>min</w:t>
            </w:r>
            <w:r>
              <w:rPr>
                <w:rFonts w:hint="eastAsia" w:ascii="宋体" w:hAnsi="宋体" w:cs="宋体"/>
                <w:sz w:val="24"/>
                <w:szCs w:val="24"/>
                <w:lang w:bidi="ar"/>
              </w:rPr>
              <w:t>）</w:t>
            </w:r>
          </w:p>
        </w:tc>
        <w:tc>
          <w:tcPr>
            <w:tcW w:w="7208" w:type="dxa"/>
            <w:tcBorders>
              <w:tl2br w:val="nil"/>
              <w:tr2bl w:val="nil"/>
            </w:tcBorders>
            <w:vAlign w:val="center"/>
          </w:tcPr>
          <w:p w14:paraId="2FF49B9C">
            <w:pPr>
              <w:spacing w:line="360" w:lineRule="auto"/>
              <w:rPr>
                <w:rFonts w:ascii="宋体" w:hAnsi="宋体" w:cs="宋体"/>
                <w:bCs/>
                <w:color w:val="C00000"/>
                <w:sz w:val="24"/>
                <w:szCs w:val="24"/>
              </w:rPr>
            </w:pPr>
            <w:r>
              <w:rPr>
                <w:rFonts w:hint="eastAsia" w:ascii="宋体" w:hAnsi="宋体" w:cs="宋体"/>
                <w:b/>
                <w:color w:val="C00000"/>
                <w:sz w:val="24"/>
                <w:szCs w:val="24"/>
                <w:lang w:bidi="ar"/>
              </w:rPr>
              <w:t>【教师】</w:t>
            </w:r>
            <w:r>
              <w:rPr>
                <w:rFonts w:hint="eastAsia" w:ascii="宋体" w:hAnsi="宋体" w:cs="宋体"/>
                <w:bCs/>
                <w:color w:val="C00000"/>
                <w:sz w:val="24"/>
                <w:szCs w:val="24"/>
                <w:lang w:bidi="ar"/>
              </w:rPr>
              <w:t>布置课后作业</w:t>
            </w:r>
          </w:p>
          <w:p w14:paraId="6274979D">
            <w:pPr>
              <w:spacing w:line="360" w:lineRule="auto"/>
              <w:ind w:firstLine="480" w:firstLineChars="200"/>
              <w:rPr>
                <w:rFonts w:hAnsi="宋体"/>
                <w:bCs/>
                <w:sz w:val="24"/>
                <w:szCs w:val="24"/>
              </w:rPr>
            </w:pPr>
            <w:r>
              <w:rPr>
                <w:rFonts w:ascii="Times New Roman" w:hAnsi="Times New Roman"/>
                <w:sz w:val="24"/>
                <w:szCs w:val="24"/>
              </w:rPr>
              <w:t>躯体运动区和躯体感觉区投射特点是什么。</w:t>
            </w:r>
          </w:p>
        </w:tc>
        <w:tc>
          <w:tcPr>
            <w:tcW w:w="1696" w:type="dxa"/>
            <w:tcBorders>
              <w:tl2br w:val="nil"/>
              <w:tr2bl w:val="nil"/>
            </w:tcBorders>
            <w:vAlign w:val="center"/>
          </w:tcPr>
          <w:p w14:paraId="526DC418">
            <w:pPr>
              <w:spacing w:line="360" w:lineRule="auto"/>
              <w:jc w:val="left"/>
              <w:rPr>
                <w:rFonts w:ascii="Times New Roman" w:hAnsi="Times New Roman"/>
                <w:b/>
                <w:sz w:val="24"/>
                <w:szCs w:val="24"/>
              </w:rPr>
            </w:pPr>
            <w:r>
              <w:rPr>
                <w:rFonts w:hint="eastAsia" w:ascii="宋体" w:hAnsi="宋体" w:cs="宋体"/>
                <w:bCs/>
                <w:sz w:val="24"/>
                <w:szCs w:val="24"/>
                <w:lang w:bidi="ar"/>
              </w:rPr>
              <w:t>通过课后练习，使学生巩固所学新知识</w:t>
            </w:r>
          </w:p>
        </w:tc>
      </w:tr>
      <w:tr w14:paraId="04A38C72">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B7F1FF"/>
            <w:vAlign w:val="center"/>
          </w:tcPr>
          <w:p w14:paraId="18E29024">
            <w:pPr>
              <w:spacing w:line="360" w:lineRule="auto"/>
              <w:ind w:hanging="8"/>
              <w:jc w:val="center"/>
              <w:rPr>
                <w:rFonts w:ascii="Times New Roman" w:hAnsi="Times New Roman"/>
                <w:b/>
                <w:sz w:val="24"/>
                <w:szCs w:val="24"/>
              </w:rPr>
            </w:pPr>
            <w:r>
              <w:rPr>
                <w:rFonts w:hint="eastAsia" w:ascii="微软雅黑" w:hAnsi="微软雅黑" w:eastAsia="微软雅黑"/>
                <w:b/>
                <w:sz w:val="24"/>
                <w:szCs w:val="24"/>
              </w:rPr>
              <w:t>教学反思</w:t>
            </w:r>
          </w:p>
        </w:tc>
        <w:tc>
          <w:tcPr>
            <w:tcW w:w="7208" w:type="dxa"/>
            <w:tcBorders>
              <w:tl2br w:val="nil"/>
              <w:tr2bl w:val="nil"/>
            </w:tcBorders>
            <w:vAlign w:val="center"/>
          </w:tcPr>
          <w:p w14:paraId="5459472B">
            <w:pPr>
              <w:spacing w:line="360" w:lineRule="auto"/>
              <w:rPr>
                <w:rFonts w:ascii="Times New Roman" w:hAnsi="Times New Roman"/>
                <w:sz w:val="24"/>
                <w:szCs w:val="24"/>
              </w:rPr>
            </w:pPr>
            <w:r>
              <w:rPr>
                <w:rFonts w:hint="eastAsia" w:ascii="Times New Roman" w:hAnsi="Times New Roman"/>
                <w:sz w:val="24"/>
                <w:szCs w:val="24"/>
              </w:rPr>
              <w:t>本章节的讲解应该更好的结合一些动漫图画，能更好的让学生产生兴趣并增加知识.。本章节内容学生相对比较感兴趣，但是部分内容不容易掌握，需要借助信息化手段进行教学</w:t>
            </w:r>
          </w:p>
        </w:tc>
        <w:tc>
          <w:tcPr>
            <w:tcW w:w="1696" w:type="dxa"/>
            <w:tcBorders>
              <w:tl2br w:val="nil"/>
              <w:tr2bl w:val="nil"/>
            </w:tcBorders>
            <w:vAlign w:val="center"/>
          </w:tcPr>
          <w:p w14:paraId="081C4614">
            <w:pPr>
              <w:spacing w:line="360" w:lineRule="auto"/>
              <w:jc w:val="left"/>
              <w:rPr>
                <w:rFonts w:ascii="Times New Roman" w:hAnsi="Times New Roman"/>
                <w:b/>
                <w:sz w:val="24"/>
                <w:szCs w:val="24"/>
              </w:rPr>
            </w:pPr>
          </w:p>
        </w:tc>
      </w:tr>
      <w:tr w14:paraId="2F6ADC13">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single" w:color="4472C4" w:themeColor="accent5" w:sz="4" w:space="0"/>
              <w:right w:val="single" w:color="4472C4" w:themeColor="accent5" w:sz="4" w:space="0"/>
              <w:tl2br w:val="nil"/>
              <w:tr2bl w:val="nil"/>
            </w:tcBorders>
            <w:shd w:val="clear" w:color="auto" w:fill="B7F1FF"/>
            <w:vAlign w:val="center"/>
          </w:tcPr>
          <w:p w14:paraId="7E972CF4">
            <w:pPr>
              <w:spacing w:line="360" w:lineRule="auto"/>
              <w:ind w:hanging="8"/>
              <w:jc w:val="center"/>
              <w:rPr>
                <w:rFonts w:ascii="微软雅黑" w:hAnsi="微软雅黑" w:eastAsia="微软雅黑"/>
                <w:b/>
                <w:sz w:val="24"/>
                <w:szCs w:val="24"/>
              </w:rPr>
            </w:pPr>
            <w:r>
              <w:rPr>
                <w:rFonts w:hint="eastAsia" w:ascii="微软雅黑" w:hAnsi="微软雅黑" w:eastAsia="微软雅黑"/>
                <w:b/>
                <w:sz w:val="24"/>
                <w:szCs w:val="24"/>
              </w:rPr>
              <w:t>考勤</w:t>
            </w:r>
          </w:p>
          <w:p w14:paraId="199E3227">
            <w:pPr>
              <w:spacing w:line="360" w:lineRule="auto"/>
              <w:ind w:hanging="8"/>
              <w:jc w:val="center"/>
              <w:rPr>
                <w:rFonts w:ascii="微软雅黑" w:hAnsi="微软雅黑" w:eastAsia="微软雅黑"/>
                <w:b/>
                <w:sz w:val="24"/>
                <w:szCs w:val="24"/>
              </w:rPr>
            </w:pPr>
            <w:r>
              <w:rPr>
                <w:rFonts w:hint="eastAsia" w:ascii="微软雅黑" w:hAnsi="微软雅黑" w:eastAsia="微软雅黑"/>
                <w:b/>
                <w:sz w:val="24"/>
                <w:szCs w:val="24"/>
              </w:rPr>
              <w:t>（2min）</w:t>
            </w:r>
          </w:p>
        </w:tc>
        <w:tc>
          <w:tcPr>
            <w:tcW w:w="7208" w:type="dxa"/>
            <w:tcBorders>
              <w:top w:val="single" w:color="4472C4" w:themeColor="accent5" w:sz="4" w:space="0"/>
              <w:left w:val="single" w:color="4472C4" w:themeColor="accent5" w:sz="4" w:space="0"/>
              <w:bottom w:val="single" w:color="4472C4" w:themeColor="accent5" w:sz="4" w:space="0"/>
              <w:right w:val="single" w:color="4472C4" w:themeColor="accent5" w:sz="4" w:space="0"/>
              <w:tl2br w:val="nil"/>
              <w:tr2bl w:val="nil"/>
            </w:tcBorders>
            <w:vAlign w:val="center"/>
          </w:tcPr>
          <w:p w14:paraId="15ED371B">
            <w:pPr>
              <w:spacing w:line="360" w:lineRule="auto"/>
              <w:rPr>
                <w:rFonts w:ascii="Times New Roman" w:hAnsi="Times New Roman"/>
                <w:sz w:val="24"/>
                <w:szCs w:val="24"/>
              </w:rPr>
            </w:pPr>
            <w:r>
              <w:rPr>
                <w:rFonts w:hint="eastAsia" w:ascii="Times New Roman" w:hAnsi="Times New Roman"/>
                <w:sz w:val="24"/>
                <w:szCs w:val="24"/>
              </w:rPr>
              <w:t>■【教师】清点上课人数，记录好考勤</w:t>
            </w:r>
          </w:p>
          <w:p w14:paraId="724693B7">
            <w:pPr>
              <w:spacing w:line="360" w:lineRule="auto"/>
              <w:rPr>
                <w:rFonts w:ascii="Times New Roman" w:hAnsi="Times New Roman"/>
                <w:sz w:val="24"/>
                <w:szCs w:val="24"/>
              </w:rPr>
            </w:pPr>
            <w:r>
              <w:rPr>
                <w:rFonts w:hint="eastAsia" w:ascii="Times New Roman" w:hAnsi="Times New Roman"/>
                <w:sz w:val="24"/>
                <w:szCs w:val="24"/>
              </w:rPr>
              <w:t>■【学生】班干部报请假人员及原因</w:t>
            </w:r>
          </w:p>
        </w:tc>
        <w:tc>
          <w:tcPr>
            <w:tcW w:w="1696" w:type="dxa"/>
            <w:tcBorders>
              <w:top w:val="single" w:color="4472C4" w:themeColor="accent5" w:sz="4" w:space="0"/>
              <w:left w:val="single" w:color="4472C4" w:themeColor="accent5" w:sz="4" w:space="0"/>
              <w:bottom w:val="single" w:color="4472C4" w:themeColor="accent5" w:sz="4" w:space="0"/>
              <w:right w:val="double" w:color="00B0F0" w:sz="4" w:space="0"/>
              <w:tl2br w:val="nil"/>
              <w:tr2bl w:val="nil"/>
            </w:tcBorders>
            <w:vAlign w:val="center"/>
          </w:tcPr>
          <w:p w14:paraId="6E821D6F">
            <w:pPr>
              <w:spacing w:line="360" w:lineRule="auto"/>
              <w:jc w:val="left"/>
              <w:rPr>
                <w:rFonts w:ascii="Times New Roman" w:hAnsi="Times New Roman"/>
                <w:b/>
                <w:sz w:val="24"/>
                <w:szCs w:val="24"/>
              </w:rPr>
            </w:pPr>
            <w:r>
              <w:rPr>
                <w:rFonts w:hint="eastAsia" w:ascii="Times New Roman" w:hAnsi="Times New Roman"/>
                <w:b/>
                <w:sz w:val="24"/>
                <w:szCs w:val="24"/>
              </w:rPr>
              <w:t>培养学生的组织纪律性,掌握学生的出勤情况</w:t>
            </w:r>
          </w:p>
        </w:tc>
      </w:tr>
      <w:tr w14:paraId="4656ED43">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single" w:color="4472C4" w:themeColor="accent5" w:sz="4" w:space="0"/>
              <w:right w:val="single" w:color="4472C4" w:themeColor="accent5" w:sz="4" w:space="0"/>
              <w:tl2br w:val="nil"/>
              <w:tr2bl w:val="nil"/>
            </w:tcBorders>
            <w:shd w:val="clear" w:color="auto" w:fill="B7F1FF"/>
            <w:vAlign w:val="center"/>
          </w:tcPr>
          <w:p w14:paraId="4D6A059D">
            <w:pPr>
              <w:spacing w:line="360" w:lineRule="auto"/>
              <w:ind w:hanging="8"/>
              <w:jc w:val="center"/>
              <w:rPr>
                <w:rFonts w:ascii="微软雅黑" w:hAnsi="微软雅黑" w:eastAsia="微软雅黑"/>
                <w:b/>
                <w:sz w:val="24"/>
                <w:szCs w:val="24"/>
              </w:rPr>
            </w:pPr>
            <w:r>
              <w:rPr>
                <w:rFonts w:hint="eastAsia" w:ascii="微软雅黑" w:hAnsi="微软雅黑" w:eastAsia="微软雅黑"/>
                <w:b/>
                <w:sz w:val="24"/>
                <w:szCs w:val="24"/>
              </w:rPr>
              <w:t>知识讲解</w:t>
            </w:r>
          </w:p>
          <w:p w14:paraId="312D61ED">
            <w:pPr>
              <w:spacing w:line="360" w:lineRule="auto"/>
              <w:ind w:hanging="8"/>
              <w:jc w:val="center"/>
              <w:rPr>
                <w:rFonts w:ascii="微软雅黑" w:hAnsi="微软雅黑" w:eastAsia="微软雅黑"/>
                <w:b/>
                <w:sz w:val="24"/>
                <w:szCs w:val="24"/>
              </w:rPr>
            </w:pPr>
            <w:r>
              <w:rPr>
                <w:rFonts w:ascii="微软雅黑" w:hAnsi="微软雅黑" w:eastAsia="微软雅黑"/>
                <w:b/>
                <w:sz w:val="24"/>
                <w:szCs w:val="24"/>
              </w:rPr>
              <w:t>（</w:t>
            </w:r>
            <w:r>
              <w:rPr>
                <w:rFonts w:hint="eastAsia" w:ascii="微软雅黑" w:hAnsi="微软雅黑" w:eastAsia="微软雅黑"/>
                <w:b/>
                <w:sz w:val="24"/>
                <w:szCs w:val="24"/>
              </w:rPr>
              <w:t>40min</w:t>
            </w:r>
            <w:r>
              <w:rPr>
                <w:rFonts w:ascii="微软雅黑" w:hAnsi="微软雅黑" w:eastAsia="微软雅黑"/>
                <w:b/>
                <w:sz w:val="24"/>
                <w:szCs w:val="24"/>
              </w:rPr>
              <w:t>）</w:t>
            </w:r>
          </w:p>
        </w:tc>
        <w:tc>
          <w:tcPr>
            <w:tcW w:w="7208" w:type="dxa"/>
            <w:tcBorders>
              <w:top w:val="single" w:color="4472C4" w:themeColor="accent5" w:sz="4" w:space="0"/>
              <w:left w:val="single" w:color="4472C4" w:themeColor="accent5" w:sz="4" w:space="0"/>
              <w:bottom w:val="single" w:color="4472C4" w:themeColor="accent5" w:sz="4" w:space="0"/>
              <w:right w:val="single" w:color="4472C4" w:themeColor="accent5" w:sz="4" w:space="0"/>
              <w:tl2br w:val="nil"/>
              <w:tr2bl w:val="nil"/>
            </w:tcBorders>
            <w:vAlign w:val="center"/>
          </w:tcPr>
          <w:p w14:paraId="2FEC330F">
            <w:pPr>
              <w:spacing w:line="360" w:lineRule="auto"/>
              <w:rPr>
                <w:rFonts w:ascii="Times New Roman" w:hAnsi="Times New Roman"/>
                <w:sz w:val="24"/>
                <w:szCs w:val="24"/>
              </w:rPr>
            </w:pPr>
            <w:r>
              <w:rPr>
                <w:rFonts w:hint="eastAsia" w:ascii="Times New Roman" w:hAnsi="Times New Roman"/>
                <w:sz w:val="24"/>
                <w:szCs w:val="24"/>
              </w:rPr>
              <w:t>【教师】讲解脑和脊髓的被膜</w:t>
            </w:r>
          </w:p>
          <w:p w14:paraId="02BAB305">
            <w:pPr>
              <w:spacing w:line="360" w:lineRule="auto"/>
              <w:rPr>
                <w:rFonts w:ascii="Times New Roman" w:hAnsi="Times New Roman"/>
                <w:sz w:val="24"/>
                <w:szCs w:val="24"/>
              </w:rPr>
            </w:pPr>
            <w:r>
              <w:rPr>
                <w:rFonts w:hint="eastAsia" w:ascii="Times New Roman" w:hAnsi="Times New Roman"/>
                <w:sz w:val="24"/>
                <w:szCs w:val="24"/>
              </w:rPr>
              <w:t>脑和脊髓的被膜：</w:t>
            </w:r>
          </w:p>
          <w:p w14:paraId="3F64C7EE">
            <w:pPr>
              <w:spacing w:line="360" w:lineRule="auto"/>
              <w:rPr>
                <w:rFonts w:ascii="Times New Roman" w:hAnsi="Times New Roman"/>
                <w:sz w:val="24"/>
                <w:szCs w:val="24"/>
              </w:rPr>
            </w:pPr>
            <w:r>
              <w:rPr>
                <w:rFonts w:hint="eastAsia" w:ascii="Times New Roman" w:hAnsi="Times New Roman"/>
                <w:sz w:val="24"/>
                <w:szCs w:val="24"/>
              </w:rPr>
              <w:t>脑和脊髓的表面有3层膜，由外向内依次为硬膜、蛛网膜、软膜。它们对脑和脊髓具有保护和支持作用。</w:t>
            </w:r>
          </w:p>
          <w:p w14:paraId="093EEC20">
            <w:pPr>
              <w:spacing w:line="360" w:lineRule="auto"/>
              <w:rPr>
                <w:rFonts w:ascii="Times New Roman" w:hAnsi="Times New Roman"/>
                <w:sz w:val="24"/>
                <w:szCs w:val="24"/>
              </w:rPr>
            </w:pPr>
            <w:r>
              <w:rPr>
                <w:rFonts w:hint="eastAsia" w:ascii="Times New Roman" w:hAnsi="Times New Roman"/>
                <w:sz w:val="24"/>
                <w:szCs w:val="24"/>
              </w:rPr>
              <w:t>⒈</w:t>
            </w:r>
            <w:r>
              <w:rPr>
                <w:rFonts w:hint="eastAsia" w:ascii="Times New Roman" w:hAnsi="Times New Roman"/>
                <w:sz w:val="24"/>
                <w:szCs w:val="24"/>
              </w:rPr>
              <w:tab/>
            </w:r>
            <w:r>
              <w:rPr>
                <w:rFonts w:hint="eastAsia" w:ascii="Times New Roman" w:hAnsi="Times New Roman"/>
                <w:sz w:val="24"/>
                <w:szCs w:val="24"/>
              </w:rPr>
              <w:t xml:space="preserve">硬膜  </w:t>
            </w:r>
          </w:p>
          <w:p w14:paraId="0F1A34D8">
            <w:pPr>
              <w:spacing w:line="360" w:lineRule="auto"/>
              <w:rPr>
                <w:rFonts w:ascii="Times New Roman" w:hAnsi="Times New Roman"/>
                <w:sz w:val="24"/>
                <w:szCs w:val="24"/>
              </w:rPr>
            </w:pPr>
            <w:r>
              <w:rPr>
                <w:rFonts w:hint="eastAsia" w:ascii="Times New Roman" w:hAnsi="Times New Roman"/>
                <w:sz w:val="24"/>
                <w:szCs w:val="24"/>
              </w:rPr>
              <w:t>硬脊膜  包绕脊髓，上附着于枕骨大孔的边缘与</w:t>
            </w:r>
          </w:p>
          <w:p w14:paraId="3D3172C3">
            <w:pPr>
              <w:spacing w:line="360" w:lineRule="auto"/>
              <w:rPr>
                <w:rFonts w:ascii="Times New Roman" w:hAnsi="Times New Roman"/>
                <w:sz w:val="24"/>
                <w:szCs w:val="24"/>
              </w:rPr>
            </w:pPr>
            <w:r>
              <w:rPr>
                <w:rFonts w:hint="eastAsia" w:ascii="Times New Roman" w:hAnsi="Times New Roman"/>
                <w:sz w:val="24"/>
                <w:szCs w:val="24"/>
              </w:rPr>
              <w:t>硬脑膜延续，末端附于尾骨。硬膜外隙：硬脊膜与椎管之间的狭窄腔隙 。临床意义：临床将麻醉药物注入硬膜外隙。以阻断脊神经根的传导。</w:t>
            </w:r>
          </w:p>
          <w:p w14:paraId="49A425FD">
            <w:pPr>
              <w:spacing w:line="360" w:lineRule="auto"/>
              <w:rPr>
                <w:rFonts w:ascii="Times New Roman" w:hAnsi="Times New Roman"/>
                <w:sz w:val="24"/>
                <w:szCs w:val="24"/>
              </w:rPr>
            </w:pPr>
            <w:r>
              <w:rPr>
                <w:rFonts w:hint="eastAsia" w:ascii="Times New Roman" w:hAnsi="Times New Roman"/>
                <w:sz w:val="24"/>
                <w:szCs w:val="24"/>
              </w:rPr>
              <w:t xml:space="preserve">硬脑膜  特点①两层 外层颅骨骨膜。                    </w:t>
            </w:r>
          </w:p>
          <w:p w14:paraId="7CCC5C2D">
            <w:pPr>
              <w:spacing w:line="360" w:lineRule="auto"/>
              <w:rPr>
                <w:rFonts w:ascii="Times New Roman" w:hAnsi="Times New Roman"/>
                <w:sz w:val="24"/>
                <w:szCs w:val="24"/>
              </w:rPr>
            </w:pPr>
            <w:r>
              <w:rPr>
                <w:rFonts w:hint="eastAsia" w:ascii="Times New Roman" w:hAnsi="Times New Roman"/>
                <w:sz w:val="24"/>
                <w:szCs w:val="24"/>
              </w:rPr>
              <w:t>②内层 在某些部位折叠形成板状深入脑内形成大脑镰、小脑幕</w:t>
            </w:r>
          </w:p>
          <w:p w14:paraId="6CA84960">
            <w:pPr>
              <w:spacing w:line="360" w:lineRule="auto"/>
              <w:rPr>
                <w:rFonts w:ascii="Times New Roman" w:hAnsi="Times New Roman"/>
                <w:sz w:val="24"/>
                <w:szCs w:val="24"/>
              </w:rPr>
            </w:pPr>
            <w:r>
              <w:rPr>
                <w:rFonts w:hint="eastAsia" w:ascii="Times New Roman" w:hAnsi="Times New Roman"/>
                <w:sz w:val="24"/>
                <w:szCs w:val="24"/>
              </w:rPr>
              <w:t>③硬脑膜窦：硬脑膜在某些部位两层分开，构成含静脉血的腔隙。主要有：上失状窦、横窦、直窦、海绵窦等。</w:t>
            </w:r>
          </w:p>
          <w:p w14:paraId="43B60CDF">
            <w:pPr>
              <w:spacing w:line="360" w:lineRule="auto"/>
              <w:rPr>
                <w:rFonts w:ascii="Times New Roman" w:hAnsi="Times New Roman"/>
                <w:sz w:val="24"/>
                <w:szCs w:val="24"/>
              </w:rPr>
            </w:pPr>
            <w:r>
              <w:rPr>
                <w:rFonts w:hint="eastAsia" w:ascii="Times New Roman" w:hAnsi="Times New Roman"/>
                <w:sz w:val="24"/>
                <w:szCs w:val="24"/>
              </w:rPr>
              <w:t>⒉</w:t>
            </w:r>
            <w:r>
              <w:rPr>
                <w:rFonts w:hint="eastAsia" w:ascii="Times New Roman" w:hAnsi="Times New Roman"/>
                <w:sz w:val="24"/>
                <w:szCs w:val="24"/>
              </w:rPr>
              <w:tab/>
            </w:r>
            <w:r>
              <w:rPr>
                <w:rFonts w:hint="eastAsia" w:ascii="Times New Roman" w:hAnsi="Times New Roman"/>
                <w:sz w:val="24"/>
                <w:szCs w:val="24"/>
              </w:rPr>
              <w:t>蛛网膜 薄而透明，缺乏神经、血管。</w:t>
            </w:r>
          </w:p>
          <w:p w14:paraId="54C89EFE">
            <w:pPr>
              <w:spacing w:line="360" w:lineRule="auto"/>
              <w:rPr>
                <w:rFonts w:ascii="Times New Roman" w:hAnsi="Times New Roman"/>
                <w:sz w:val="24"/>
                <w:szCs w:val="24"/>
              </w:rPr>
            </w:pPr>
            <w:r>
              <w:rPr>
                <w:rFonts w:hint="eastAsia" w:ascii="Times New Roman" w:hAnsi="Times New Roman"/>
                <w:sz w:val="24"/>
                <w:szCs w:val="24"/>
              </w:rPr>
              <w:t xml:space="preserve">      蛛网膜下腔：蛛网膜与软膜间的腔隙，含脑脊液。蛛网膜下腔在某些部位扩大， 称蛛网膜下池。重要的有小脑延髓池、终池。</w:t>
            </w:r>
          </w:p>
          <w:p w14:paraId="6F0A94D4">
            <w:pPr>
              <w:spacing w:line="360" w:lineRule="auto"/>
              <w:rPr>
                <w:rFonts w:ascii="Times New Roman" w:hAnsi="Times New Roman"/>
                <w:sz w:val="24"/>
                <w:szCs w:val="24"/>
              </w:rPr>
            </w:pPr>
            <w:r>
              <w:rPr>
                <w:rFonts w:hint="eastAsia" w:ascii="Times New Roman" w:hAnsi="Times New Roman"/>
                <w:sz w:val="24"/>
                <w:szCs w:val="24"/>
              </w:rPr>
              <w:t xml:space="preserve">      蛛网膜粒：蛛网膜在上失状窦的两侧形成许多颗粒状突起，突入窦内。脑脊液通过蛛网膜粒深入上失状窦内，回流入静脉。</w:t>
            </w:r>
          </w:p>
          <w:p w14:paraId="386A3212">
            <w:pPr>
              <w:spacing w:line="360" w:lineRule="auto"/>
              <w:rPr>
                <w:rFonts w:ascii="Times New Roman" w:hAnsi="Times New Roman"/>
                <w:sz w:val="24"/>
                <w:szCs w:val="24"/>
              </w:rPr>
            </w:pPr>
            <w:r>
              <w:rPr>
                <w:rFonts w:hint="eastAsia" w:ascii="Times New Roman" w:hAnsi="Times New Roman"/>
                <w:sz w:val="24"/>
                <w:szCs w:val="24"/>
              </w:rPr>
              <w:t>⒊</w:t>
            </w:r>
            <w:r>
              <w:rPr>
                <w:rFonts w:hint="eastAsia" w:ascii="Times New Roman" w:hAnsi="Times New Roman"/>
                <w:sz w:val="24"/>
                <w:szCs w:val="24"/>
              </w:rPr>
              <w:tab/>
            </w:r>
            <w:r>
              <w:rPr>
                <w:rFonts w:hint="eastAsia" w:ascii="Times New Roman" w:hAnsi="Times New Roman"/>
                <w:sz w:val="24"/>
                <w:szCs w:val="24"/>
              </w:rPr>
              <w:t xml:space="preserve">软膜  </w:t>
            </w:r>
          </w:p>
          <w:p w14:paraId="274A01D4">
            <w:pPr>
              <w:spacing w:line="360" w:lineRule="auto"/>
              <w:rPr>
                <w:rFonts w:ascii="Times New Roman" w:hAnsi="Times New Roman"/>
                <w:sz w:val="24"/>
                <w:szCs w:val="24"/>
              </w:rPr>
            </w:pPr>
            <w:r>
              <w:rPr>
                <w:rFonts w:hint="eastAsia" w:ascii="Times New Roman" w:hAnsi="Times New Roman"/>
                <w:sz w:val="24"/>
                <w:szCs w:val="24"/>
              </w:rPr>
              <w:t>软脊膜  富含血管，紧贴脑和脊髓表面并深入沟裂中。在脑室附近，</w:t>
            </w:r>
          </w:p>
          <w:p w14:paraId="47B69E30">
            <w:pPr>
              <w:spacing w:line="360" w:lineRule="auto"/>
              <w:rPr>
                <w:rFonts w:ascii="Times New Roman" w:hAnsi="Times New Roman"/>
                <w:sz w:val="24"/>
                <w:szCs w:val="24"/>
              </w:rPr>
            </w:pPr>
            <w:r>
              <w:rPr>
                <w:rFonts w:hint="eastAsia" w:ascii="Times New Roman" w:hAnsi="Times New Roman"/>
                <w:sz w:val="24"/>
                <w:szCs w:val="24"/>
              </w:rPr>
              <w:t>软脑膜 毛细血管和室管膜上皮共同突入脑室内构成脉络从，脑脊液由此产生。</w:t>
            </w:r>
          </w:p>
        </w:tc>
        <w:tc>
          <w:tcPr>
            <w:tcW w:w="1696" w:type="dxa"/>
            <w:tcBorders>
              <w:top w:val="single" w:color="4472C4" w:themeColor="accent5" w:sz="4" w:space="0"/>
              <w:left w:val="single" w:color="4472C4" w:themeColor="accent5" w:sz="4" w:space="0"/>
              <w:bottom w:val="single" w:color="4472C4" w:themeColor="accent5" w:sz="4" w:space="0"/>
              <w:right w:val="double" w:color="00B0F0" w:sz="4" w:space="0"/>
              <w:tl2br w:val="nil"/>
              <w:tr2bl w:val="nil"/>
            </w:tcBorders>
            <w:vAlign w:val="center"/>
          </w:tcPr>
          <w:p w14:paraId="42F63971">
            <w:pPr>
              <w:spacing w:line="360" w:lineRule="auto"/>
              <w:jc w:val="left"/>
              <w:rPr>
                <w:rFonts w:ascii="Times New Roman" w:hAnsi="Times New Roman"/>
                <w:b/>
                <w:sz w:val="24"/>
                <w:szCs w:val="24"/>
              </w:rPr>
            </w:pPr>
            <w:r>
              <w:rPr>
                <w:rFonts w:ascii="Times New Roman" w:hAnsi="Times New Roman"/>
                <w:b/>
                <w:sz w:val="24"/>
                <w:szCs w:val="24"/>
              </w:rPr>
              <w:t>让学生制作思维导图，加深学生对知识的掌握，增强学生的立体感。</w:t>
            </w:r>
          </w:p>
          <w:p w14:paraId="4974BE5E">
            <w:pPr>
              <w:spacing w:line="360" w:lineRule="auto"/>
              <w:jc w:val="left"/>
              <w:rPr>
                <w:rFonts w:ascii="Times New Roman" w:hAnsi="Times New Roman"/>
                <w:b/>
                <w:sz w:val="24"/>
                <w:szCs w:val="24"/>
              </w:rPr>
            </w:pPr>
          </w:p>
          <w:p w14:paraId="00A979BC">
            <w:pPr>
              <w:spacing w:line="360" w:lineRule="auto"/>
              <w:jc w:val="left"/>
              <w:rPr>
                <w:rFonts w:ascii="Times New Roman" w:hAnsi="Times New Roman"/>
                <w:b/>
                <w:sz w:val="24"/>
                <w:szCs w:val="24"/>
              </w:rPr>
            </w:pPr>
          </w:p>
          <w:p w14:paraId="1856A8C5">
            <w:pPr>
              <w:spacing w:line="360" w:lineRule="auto"/>
              <w:jc w:val="left"/>
              <w:rPr>
                <w:rFonts w:ascii="Times New Roman" w:hAnsi="Times New Roman"/>
                <w:b/>
                <w:sz w:val="24"/>
                <w:szCs w:val="24"/>
              </w:rPr>
            </w:pPr>
          </w:p>
          <w:p w14:paraId="13DBBA02">
            <w:pPr>
              <w:spacing w:line="360" w:lineRule="auto"/>
              <w:jc w:val="left"/>
              <w:rPr>
                <w:rFonts w:ascii="Times New Roman" w:hAnsi="Times New Roman"/>
                <w:b/>
                <w:sz w:val="24"/>
                <w:szCs w:val="24"/>
              </w:rPr>
            </w:pPr>
          </w:p>
          <w:p w14:paraId="62B044CA">
            <w:pPr>
              <w:spacing w:line="360" w:lineRule="auto"/>
              <w:jc w:val="left"/>
              <w:rPr>
                <w:rFonts w:ascii="Times New Roman" w:hAnsi="Times New Roman"/>
                <w:b/>
                <w:sz w:val="24"/>
                <w:szCs w:val="24"/>
              </w:rPr>
            </w:pPr>
          </w:p>
        </w:tc>
      </w:tr>
      <w:tr w14:paraId="3287B062">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single" w:color="4472C4" w:themeColor="accent5" w:sz="4" w:space="0"/>
              <w:right w:val="single" w:color="4472C4" w:themeColor="accent5" w:sz="4" w:space="0"/>
              <w:tl2br w:val="nil"/>
              <w:tr2bl w:val="nil"/>
            </w:tcBorders>
            <w:shd w:val="clear" w:color="auto" w:fill="B7F1FF"/>
            <w:vAlign w:val="center"/>
          </w:tcPr>
          <w:p w14:paraId="4F6584D3">
            <w:pPr>
              <w:spacing w:line="360" w:lineRule="auto"/>
              <w:ind w:hanging="8"/>
              <w:jc w:val="center"/>
              <w:rPr>
                <w:rFonts w:ascii="微软雅黑" w:hAnsi="微软雅黑" w:eastAsia="微软雅黑"/>
                <w:b/>
                <w:sz w:val="24"/>
                <w:szCs w:val="24"/>
              </w:rPr>
            </w:pPr>
            <w:r>
              <w:rPr>
                <w:rFonts w:hint="eastAsia" w:ascii="微软雅黑" w:hAnsi="微软雅黑" w:eastAsia="微软雅黑"/>
                <w:b/>
                <w:sz w:val="24"/>
                <w:szCs w:val="24"/>
              </w:rPr>
              <w:t>作业布置（3min）</w:t>
            </w:r>
          </w:p>
        </w:tc>
        <w:tc>
          <w:tcPr>
            <w:tcW w:w="7208" w:type="dxa"/>
            <w:tcBorders>
              <w:top w:val="single" w:color="4472C4" w:themeColor="accent5" w:sz="4" w:space="0"/>
              <w:left w:val="single" w:color="4472C4" w:themeColor="accent5" w:sz="4" w:space="0"/>
              <w:bottom w:val="single" w:color="4472C4" w:themeColor="accent5" w:sz="4" w:space="0"/>
              <w:right w:val="single" w:color="4472C4" w:themeColor="accent5" w:sz="4" w:space="0"/>
              <w:tl2br w:val="nil"/>
              <w:tr2bl w:val="nil"/>
            </w:tcBorders>
            <w:vAlign w:val="center"/>
          </w:tcPr>
          <w:p w14:paraId="256C1E37">
            <w:pPr>
              <w:spacing w:line="360" w:lineRule="auto"/>
              <w:rPr>
                <w:rFonts w:ascii="Times New Roman" w:hAnsi="Times New Roman"/>
                <w:sz w:val="24"/>
                <w:szCs w:val="24"/>
              </w:rPr>
            </w:pPr>
            <w:r>
              <w:rPr>
                <w:rFonts w:hint="eastAsia" w:ascii="Times New Roman" w:hAnsi="Times New Roman"/>
                <w:sz w:val="24"/>
                <w:szCs w:val="24"/>
              </w:rPr>
              <w:t>【教师】布置课后作业</w:t>
            </w:r>
          </w:p>
          <w:p w14:paraId="53969F31">
            <w:pPr>
              <w:spacing w:line="360" w:lineRule="auto"/>
              <w:rPr>
                <w:rFonts w:ascii="Times New Roman" w:hAnsi="Times New Roman"/>
                <w:sz w:val="24"/>
                <w:szCs w:val="24"/>
              </w:rPr>
            </w:pPr>
            <w:r>
              <w:rPr>
                <w:rFonts w:hint="eastAsia" w:ascii="Times New Roman" w:hAnsi="Times New Roman"/>
                <w:sz w:val="24"/>
                <w:szCs w:val="24"/>
              </w:rPr>
              <w:t>脑和脊髓表面三层膜是什么。</w:t>
            </w:r>
          </w:p>
        </w:tc>
        <w:tc>
          <w:tcPr>
            <w:tcW w:w="1696" w:type="dxa"/>
            <w:tcBorders>
              <w:top w:val="single" w:color="4472C4" w:themeColor="accent5" w:sz="4" w:space="0"/>
              <w:left w:val="single" w:color="4472C4" w:themeColor="accent5" w:sz="4" w:space="0"/>
              <w:bottom w:val="single" w:color="4472C4" w:themeColor="accent5" w:sz="4" w:space="0"/>
              <w:right w:val="double" w:color="00B0F0" w:sz="4" w:space="0"/>
              <w:tl2br w:val="nil"/>
              <w:tr2bl w:val="nil"/>
            </w:tcBorders>
            <w:vAlign w:val="center"/>
          </w:tcPr>
          <w:p w14:paraId="314347DC">
            <w:pPr>
              <w:spacing w:line="360" w:lineRule="auto"/>
              <w:jc w:val="left"/>
              <w:rPr>
                <w:rFonts w:ascii="Times New Roman" w:hAnsi="Times New Roman"/>
                <w:b/>
                <w:sz w:val="24"/>
                <w:szCs w:val="24"/>
              </w:rPr>
            </w:pPr>
            <w:r>
              <w:rPr>
                <w:rFonts w:hint="eastAsia" w:ascii="Times New Roman" w:hAnsi="Times New Roman"/>
                <w:b/>
                <w:sz w:val="24"/>
                <w:szCs w:val="24"/>
              </w:rPr>
              <w:t>通过课后练习，使学生巩固所学新知识</w:t>
            </w:r>
          </w:p>
        </w:tc>
      </w:tr>
      <w:tr w14:paraId="092E3D35">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single" w:color="4472C4" w:themeColor="accent5" w:sz="4" w:space="0"/>
              <w:right w:val="single" w:color="4472C4" w:themeColor="accent5" w:sz="4" w:space="0"/>
              <w:tl2br w:val="nil"/>
              <w:tr2bl w:val="nil"/>
            </w:tcBorders>
            <w:shd w:val="clear" w:color="auto" w:fill="B7F1FF"/>
            <w:vAlign w:val="center"/>
          </w:tcPr>
          <w:p w14:paraId="440909FC">
            <w:pPr>
              <w:spacing w:line="360" w:lineRule="auto"/>
              <w:ind w:hanging="8"/>
              <w:jc w:val="center"/>
              <w:rPr>
                <w:rFonts w:ascii="微软雅黑" w:hAnsi="微软雅黑" w:eastAsia="微软雅黑"/>
                <w:b/>
                <w:sz w:val="24"/>
                <w:szCs w:val="24"/>
              </w:rPr>
            </w:pPr>
            <w:r>
              <w:rPr>
                <w:rFonts w:hint="eastAsia" w:ascii="微软雅黑" w:hAnsi="微软雅黑" w:eastAsia="微软雅黑"/>
                <w:b/>
                <w:sz w:val="24"/>
                <w:szCs w:val="24"/>
              </w:rPr>
              <w:t>知识讲解</w:t>
            </w:r>
          </w:p>
          <w:p w14:paraId="58BFA9D3">
            <w:pPr>
              <w:spacing w:line="360" w:lineRule="auto"/>
              <w:ind w:hanging="8"/>
              <w:jc w:val="center"/>
              <w:rPr>
                <w:rFonts w:ascii="微软雅黑" w:hAnsi="微软雅黑" w:eastAsia="微软雅黑"/>
                <w:b/>
                <w:sz w:val="24"/>
                <w:szCs w:val="24"/>
              </w:rPr>
            </w:pPr>
            <w:r>
              <w:rPr>
                <w:rFonts w:ascii="微软雅黑" w:hAnsi="微软雅黑" w:eastAsia="微软雅黑"/>
                <w:b/>
                <w:sz w:val="24"/>
                <w:szCs w:val="24"/>
              </w:rPr>
              <w:t>（40</w:t>
            </w:r>
            <w:r>
              <w:rPr>
                <w:rFonts w:hint="eastAsia" w:ascii="微软雅黑" w:hAnsi="微软雅黑" w:eastAsia="微软雅黑"/>
                <w:b/>
                <w:sz w:val="24"/>
                <w:szCs w:val="24"/>
              </w:rPr>
              <w:t>min）</w:t>
            </w:r>
          </w:p>
        </w:tc>
        <w:tc>
          <w:tcPr>
            <w:tcW w:w="7208" w:type="dxa"/>
            <w:tcBorders>
              <w:top w:val="single" w:color="4472C4" w:themeColor="accent5" w:sz="4" w:space="0"/>
              <w:left w:val="single" w:color="4472C4" w:themeColor="accent5" w:sz="4" w:space="0"/>
              <w:bottom w:val="single" w:color="4472C4" w:themeColor="accent5" w:sz="4" w:space="0"/>
              <w:right w:val="single" w:color="4472C4" w:themeColor="accent5" w:sz="4" w:space="0"/>
              <w:tl2br w:val="nil"/>
              <w:tr2bl w:val="nil"/>
            </w:tcBorders>
            <w:vAlign w:val="center"/>
          </w:tcPr>
          <w:p w14:paraId="093E42B3">
            <w:pPr>
              <w:spacing w:line="360" w:lineRule="auto"/>
              <w:rPr>
                <w:rFonts w:ascii="Times New Roman" w:hAnsi="Times New Roman"/>
                <w:sz w:val="24"/>
                <w:szCs w:val="24"/>
              </w:rPr>
            </w:pPr>
            <w:r>
              <w:rPr>
                <w:rFonts w:hint="eastAsia" w:ascii="Times New Roman" w:hAnsi="Times New Roman"/>
                <w:sz w:val="24"/>
                <w:szCs w:val="24"/>
              </w:rPr>
              <w:t>【教师】讲解脑的血管和脑脊液循环途径</w:t>
            </w:r>
          </w:p>
          <w:p w14:paraId="6AB83856">
            <w:pPr>
              <w:spacing w:line="360" w:lineRule="auto"/>
              <w:rPr>
                <w:rFonts w:ascii="Times New Roman" w:hAnsi="Times New Roman"/>
                <w:sz w:val="24"/>
                <w:szCs w:val="24"/>
              </w:rPr>
            </w:pPr>
            <w:r>
              <w:rPr>
                <w:rFonts w:hint="eastAsia" w:ascii="Times New Roman" w:hAnsi="Times New Roman"/>
                <w:sz w:val="24"/>
                <w:szCs w:val="24"/>
              </w:rPr>
              <w:t>脑与脊髓的血管</w:t>
            </w:r>
          </w:p>
          <w:p w14:paraId="126226D1">
            <w:pPr>
              <w:spacing w:line="360" w:lineRule="auto"/>
              <w:rPr>
                <w:rFonts w:ascii="Times New Roman" w:hAnsi="Times New Roman"/>
                <w:sz w:val="24"/>
                <w:szCs w:val="24"/>
              </w:rPr>
            </w:pPr>
            <w:r>
              <w:rPr>
                <w:rFonts w:hint="eastAsia" w:ascii="Times New Roman" w:hAnsi="Times New Roman"/>
                <w:sz w:val="24"/>
                <w:szCs w:val="24"/>
              </w:rPr>
              <w:t>一、脊髓血管</w:t>
            </w:r>
          </w:p>
          <w:p w14:paraId="76C3B009">
            <w:pPr>
              <w:spacing w:line="360" w:lineRule="auto"/>
              <w:rPr>
                <w:rFonts w:ascii="Times New Roman" w:hAnsi="Times New Roman"/>
                <w:sz w:val="24"/>
                <w:szCs w:val="24"/>
              </w:rPr>
            </w:pPr>
            <w:r>
              <w:rPr>
                <w:rFonts w:hint="eastAsia" w:ascii="Times New Roman" w:hAnsi="Times New Roman"/>
                <w:sz w:val="24"/>
                <w:szCs w:val="24"/>
              </w:rPr>
              <w:t>1.动脉  椎动脉  脊髓前动脉</w:t>
            </w:r>
          </w:p>
          <w:p w14:paraId="0D544F62">
            <w:pPr>
              <w:spacing w:line="360" w:lineRule="auto"/>
              <w:rPr>
                <w:rFonts w:ascii="Times New Roman" w:hAnsi="Times New Roman"/>
                <w:sz w:val="24"/>
                <w:szCs w:val="24"/>
              </w:rPr>
            </w:pPr>
            <w:r>
              <w:rPr>
                <w:rFonts w:hint="eastAsia" w:ascii="Times New Roman" w:hAnsi="Times New Roman"/>
                <w:sz w:val="24"/>
                <w:szCs w:val="24"/>
              </w:rPr>
              <w:t xml:space="preserve">               脊髓后动脉</w:t>
            </w:r>
          </w:p>
          <w:p w14:paraId="42689F74">
            <w:pPr>
              <w:spacing w:line="360" w:lineRule="auto"/>
              <w:rPr>
                <w:rFonts w:ascii="Times New Roman" w:hAnsi="Times New Roman"/>
                <w:sz w:val="24"/>
                <w:szCs w:val="24"/>
              </w:rPr>
            </w:pPr>
            <w:r>
              <w:rPr>
                <w:rFonts w:hint="eastAsia" w:ascii="Times New Roman" w:hAnsi="Times New Roman"/>
                <w:sz w:val="24"/>
                <w:szCs w:val="24"/>
              </w:rPr>
              <w:t xml:space="preserve"> 肋间动脉</w:t>
            </w:r>
          </w:p>
          <w:p w14:paraId="000CB289">
            <w:pPr>
              <w:spacing w:line="360" w:lineRule="auto"/>
              <w:rPr>
                <w:rFonts w:ascii="Times New Roman" w:hAnsi="Times New Roman"/>
                <w:sz w:val="24"/>
                <w:szCs w:val="24"/>
              </w:rPr>
            </w:pPr>
            <w:r>
              <w:rPr>
                <w:rFonts w:hint="eastAsia" w:ascii="Times New Roman" w:hAnsi="Times New Roman"/>
                <w:sz w:val="24"/>
                <w:szCs w:val="24"/>
              </w:rPr>
              <w:t xml:space="preserve"> 腰动脉</w:t>
            </w:r>
          </w:p>
          <w:p w14:paraId="24F6A567">
            <w:pPr>
              <w:spacing w:line="360" w:lineRule="auto"/>
              <w:rPr>
                <w:rFonts w:ascii="Times New Roman" w:hAnsi="Times New Roman"/>
                <w:sz w:val="24"/>
                <w:szCs w:val="24"/>
              </w:rPr>
            </w:pPr>
            <w:r>
              <w:rPr>
                <w:rFonts w:hint="eastAsia" w:ascii="Times New Roman" w:hAnsi="Times New Roman"/>
                <w:sz w:val="24"/>
                <w:szCs w:val="24"/>
              </w:rPr>
              <w:t>2.静脉  与动脉伴行，多数注入硬膜外隙的椎静脉丛</w:t>
            </w:r>
          </w:p>
          <w:p w14:paraId="7475E1F9">
            <w:pPr>
              <w:spacing w:line="360" w:lineRule="auto"/>
              <w:rPr>
                <w:rFonts w:ascii="Times New Roman" w:hAnsi="Times New Roman"/>
                <w:sz w:val="24"/>
                <w:szCs w:val="24"/>
              </w:rPr>
            </w:pPr>
            <w:r>
              <w:rPr>
                <w:rFonts w:hint="eastAsia" w:ascii="Times New Roman" w:hAnsi="Times New Roman"/>
                <w:sz w:val="24"/>
                <w:szCs w:val="24"/>
              </w:rPr>
              <w:t>二、脑的血管</w:t>
            </w:r>
          </w:p>
          <w:p w14:paraId="41355FD2">
            <w:pPr>
              <w:spacing w:line="360" w:lineRule="auto"/>
              <w:rPr>
                <w:rFonts w:ascii="Times New Roman" w:hAnsi="Times New Roman"/>
                <w:sz w:val="24"/>
                <w:szCs w:val="24"/>
              </w:rPr>
            </w:pPr>
            <w:r>
              <w:rPr>
                <w:rFonts w:hint="eastAsia" w:ascii="Times New Roman" w:hAnsi="Times New Roman"/>
                <w:sz w:val="24"/>
                <w:szCs w:val="24"/>
              </w:rPr>
              <w:t>1.脑的动脉</w:t>
            </w:r>
          </w:p>
          <w:p w14:paraId="6E905234">
            <w:pPr>
              <w:spacing w:line="360" w:lineRule="auto"/>
              <w:rPr>
                <w:rFonts w:ascii="Times New Roman" w:hAnsi="Times New Roman"/>
                <w:sz w:val="24"/>
                <w:szCs w:val="24"/>
              </w:rPr>
            </w:pPr>
            <w:r>
              <w:rPr>
                <w:rFonts w:hint="eastAsia" w:ascii="Times New Roman" w:hAnsi="Times New Roman"/>
                <w:sz w:val="24"/>
                <w:szCs w:val="24"/>
              </w:rPr>
              <w:t>动脉  颈内动脉 大脑前动脉 供应大脑半球前2/3和部分间脑。</w:t>
            </w:r>
          </w:p>
          <w:p w14:paraId="39D1CD88">
            <w:pPr>
              <w:spacing w:line="360" w:lineRule="auto"/>
              <w:rPr>
                <w:rFonts w:ascii="Times New Roman" w:hAnsi="Times New Roman"/>
                <w:sz w:val="24"/>
                <w:szCs w:val="24"/>
              </w:rPr>
            </w:pPr>
            <w:r>
              <w:rPr>
                <w:rFonts w:hint="eastAsia" w:ascii="Times New Roman" w:hAnsi="Times New Roman"/>
                <w:sz w:val="24"/>
                <w:szCs w:val="24"/>
              </w:rPr>
              <w:t xml:space="preserve">  大脑中动脉</w:t>
            </w:r>
          </w:p>
          <w:p w14:paraId="583DBA57">
            <w:pPr>
              <w:spacing w:line="360" w:lineRule="auto"/>
              <w:rPr>
                <w:rFonts w:ascii="Times New Roman" w:hAnsi="Times New Roman"/>
                <w:sz w:val="24"/>
                <w:szCs w:val="24"/>
              </w:rPr>
            </w:pPr>
            <w:r>
              <w:rPr>
                <w:rFonts w:hint="eastAsia" w:ascii="Times New Roman" w:hAnsi="Times New Roman"/>
                <w:sz w:val="24"/>
                <w:szCs w:val="24"/>
              </w:rPr>
              <w:t xml:space="preserve">  眼动脉</w:t>
            </w:r>
          </w:p>
          <w:p w14:paraId="1C5E7983">
            <w:pPr>
              <w:spacing w:line="360" w:lineRule="auto"/>
              <w:rPr>
                <w:rFonts w:ascii="Times New Roman" w:hAnsi="Times New Roman"/>
                <w:sz w:val="24"/>
                <w:szCs w:val="24"/>
              </w:rPr>
            </w:pPr>
            <w:r>
              <w:rPr>
                <w:rFonts w:hint="eastAsia" w:ascii="Times New Roman" w:hAnsi="Times New Roman"/>
                <w:sz w:val="24"/>
                <w:szCs w:val="24"/>
              </w:rPr>
              <w:t xml:space="preserve"> 椎动脉  合成基底动脉 大脑后动脉 供应大脑半球内侧后下1/3、间脑后部、小脑和脑干。</w:t>
            </w:r>
          </w:p>
          <w:p w14:paraId="0187A02A">
            <w:pPr>
              <w:spacing w:line="360" w:lineRule="auto"/>
              <w:rPr>
                <w:rFonts w:ascii="Times New Roman" w:hAnsi="Times New Roman"/>
                <w:sz w:val="24"/>
                <w:szCs w:val="24"/>
              </w:rPr>
            </w:pPr>
            <w:r>
              <w:rPr>
                <w:rFonts w:hint="eastAsia" w:ascii="Times New Roman" w:hAnsi="Times New Roman"/>
                <w:sz w:val="24"/>
                <w:szCs w:val="24"/>
              </w:rPr>
              <w:t>大脑动脉环：由大脑前动脉、颈内动脉、大脑后</w:t>
            </w:r>
          </w:p>
          <w:p w14:paraId="16C04C53">
            <w:pPr>
              <w:spacing w:line="360" w:lineRule="auto"/>
              <w:rPr>
                <w:rFonts w:ascii="Times New Roman" w:hAnsi="Times New Roman"/>
                <w:sz w:val="24"/>
                <w:szCs w:val="24"/>
              </w:rPr>
            </w:pPr>
            <w:r>
              <w:rPr>
                <w:rFonts w:hint="eastAsia" w:ascii="Times New Roman" w:hAnsi="Times New Roman"/>
                <w:sz w:val="24"/>
                <w:szCs w:val="24"/>
              </w:rPr>
              <w:t>动脉在大脑基底面借交通支互相吻合围绕在视交叉、漏斗、乳头体周围，称大脑动脉环。在保证大脑血液供应中有一定作用。</w:t>
            </w:r>
          </w:p>
          <w:p w14:paraId="4AF7195D">
            <w:pPr>
              <w:spacing w:line="360" w:lineRule="auto"/>
              <w:rPr>
                <w:rFonts w:ascii="Times New Roman" w:hAnsi="Times New Roman"/>
                <w:sz w:val="24"/>
                <w:szCs w:val="24"/>
              </w:rPr>
            </w:pPr>
            <w:r>
              <w:rPr>
                <w:rFonts w:hint="eastAsia" w:ascii="Times New Roman" w:hAnsi="Times New Roman"/>
                <w:sz w:val="24"/>
                <w:szCs w:val="24"/>
              </w:rPr>
              <w:t>大脑动脉分 皮质支</w:t>
            </w:r>
          </w:p>
          <w:p w14:paraId="6914A6C1">
            <w:pPr>
              <w:spacing w:line="360" w:lineRule="auto"/>
              <w:rPr>
                <w:rFonts w:ascii="Times New Roman" w:hAnsi="Times New Roman"/>
                <w:sz w:val="24"/>
                <w:szCs w:val="24"/>
              </w:rPr>
            </w:pPr>
            <w:r>
              <w:rPr>
                <w:rFonts w:hint="eastAsia" w:ascii="Times New Roman" w:hAnsi="Times New Roman"/>
                <w:sz w:val="24"/>
                <w:szCs w:val="24"/>
              </w:rPr>
              <w:t xml:space="preserve">中央支 特点①垂直发出  </w:t>
            </w:r>
          </w:p>
          <w:p w14:paraId="7B649AC6">
            <w:pPr>
              <w:spacing w:line="360" w:lineRule="auto"/>
              <w:rPr>
                <w:rFonts w:ascii="Times New Roman" w:hAnsi="Times New Roman"/>
                <w:sz w:val="24"/>
                <w:szCs w:val="24"/>
              </w:rPr>
            </w:pPr>
            <w:r>
              <w:rPr>
                <w:rFonts w:hint="eastAsia" w:ascii="Times New Roman" w:hAnsi="Times New Roman"/>
                <w:sz w:val="24"/>
                <w:szCs w:val="24"/>
              </w:rPr>
              <w:t xml:space="preserve"> ②吻合少  </w:t>
            </w:r>
          </w:p>
          <w:p w14:paraId="2E40E6A0">
            <w:pPr>
              <w:spacing w:line="360" w:lineRule="auto"/>
              <w:rPr>
                <w:rFonts w:ascii="Times New Roman" w:hAnsi="Times New Roman"/>
                <w:sz w:val="24"/>
                <w:szCs w:val="24"/>
              </w:rPr>
            </w:pPr>
            <w:r>
              <w:rPr>
                <w:rFonts w:hint="eastAsia" w:ascii="Times New Roman" w:hAnsi="Times New Roman"/>
                <w:sz w:val="24"/>
                <w:szCs w:val="24"/>
              </w:rPr>
              <w:t>其中，供应内囊的中央支破裂出血造成偏瘫。</w:t>
            </w:r>
          </w:p>
          <w:p w14:paraId="5D9A64E7">
            <w:pPr>
              <w:spacing w:line="360" w:lineRule="auto"/>
              <w:rPr>
                <w:rFonts w:ascii="Times New Roman" w:hAnsi="Times New Roman"/>
                <w:sz w:val="24"/>
                <w:szCs w:val="24"/>
              </w:rPr>
            </w:pPr>
            <w:r>
              <w:rPr>
                <w:rFonts w:hint="eastAsia" w:ascii="Times New Roman" w:hAnsi="Times New Roman"/>
                <w:sz w:val="24"/>
                <w:szCs w:val="24"/>
              </w:rPr>
              <w:t>2.大脑静脉  不与动脉伴行，静脉血主要由硬脑膜窦收集，最终汇入颈内静脉。</w:t>
            </w:r>
          </w:p>
          <w:p w14:paraId="3084E802">
            <w:pPr>
              <w:spacing w:line="360" w:lineRule="auto"/>
              <w:rPr>
                <w:rFonts w:ascii="Times New Roman" w:hAnsi="Times New Roman"/>
                <w:sz w:val="24"/>
                <w:szCs w:val="24"/>
              </w:rPr>
            </w:pPr>
            <w:r>
              <w:rPr>
                <w:rFonts w:hint="eastAsia" w:ascii="Times New Roman" w:hAnsi="Times New Roman"/>
                <w:sz w:val="24"/>
                <w:szCs w:val="24"/>
              </w:rPr>
              <w:t>第三节 脑脊液及其循环</w:t>
            </w:r>
          </w:p>
          <w:p w14:paraId="05E5292B">
            <w:pPr>
              <w:spacing w:line="360" w:lineRule="auto"/>
              <w:rPr>
                <w:rFonts w:ascii="Times New Roman" w:hAnsi="Times New Roman"/>
                <w:sz w:val="24"/>
                <w:szCs w:val="24"/>
              </w:rPr>
            </w:pPr>
            <w:r>
              <w:rPr>
                <w:rFonts w:hint="eastAsia" w:ascii="Times New Roman" w:hAnsi="Times New Roman"/>
                <w:sz w:val="24"/>
                <w:szCs w:val="24"/>
              </w:rPr>
              <w:t>脑脊液是无色透明液体，由各脑室的脉络从产生，流动于脑室及蛛网膜下隙内。</w:t>
            </w:r>
          </w:p>
          <w:p w14:paraId="738D4AB4">
            <w:pPr>
              <w:spacing w:line="360" w:lineRule="auto"/>
              <w:rPr>
                <w:rFonts w:ascii="Times New Roman" w:hAnsi="Times New Roman"/>
                <w:sz w:val="24"/>
                <w:szCs w:val="24"/>
              </w:rPr>
            </w:pPr>
            <w:r>
              <w:rPr>
                <w:rFonts w:hint="eastAsia" w:ascii="Times New Roman" w:hAnsi="Times New Roman"/>
                <w:sz w:val="24"/>
                <w:szCs w:val="24"/>
              </w:rPr>
              <w:t>循环途径：左、右侧脑室  →室间孔→第三脑室→中脑水管→第四脑室→正中孔和左、右外侧孔→蛛网膜下隙→蛛网膜粒→渗入上失状窦</w:t>
            </w:r>
          </w:p>
          <w:p w14:paraId="33564EC6">
            <w:pPr>
              <w:spacing w:line="360" w:lineRule="auto"/>
              <w:rPr>
                <w:rFonts w:ascii="Times New Roman" w:hAnsi="Times New Roman"/>
                <w:sz w:val="24"/>
                <w:szCs w:val="24"/>
              </w:rPr>
            </w:pPr>
            <w:r>
              <w:rPr>
                <w:rFonts w:hint="eastAsia" w:ascii="Times New Roman" w:hAnsi="Times New Roman"/>
                <w:sz w:val="24"/>
                <w:szCs w:val="24"/>
              </w:rPr>
              <w:t>作用：①营养、缓冲震动，分散压力，起保护作用。②带走脑和脊髓的代谢产物和调整颅内压作用。</w:t>
            </w:r>
          </w:p>
          <w:p w14:paraId="3B5F2459">
            <w:pPr>
              <w:spacing w:line="360" w:lineRule="auto"/>
              <w:rPr>
                <w:rFonts w:ascii="Times New Roman" w:hAnsi="Times New Roman"/>
                <w:sz w:val="24"/>
                <w:szCs w:val="24"/>
              </w:rPr>
            </w:pPr>
            <w:r>
              <w:rPr>
                <w:rFonts w:hint="eastAsia" w:ascii="Times New Roman" w:hAnsi="Times New Roman"/>
                <w:sz w:val="24"/>
                <w:szCs w:val="24"/>
              </w:rPr>
              <w:t>血脑屏障：CNS，CAP内的血液与脑组织之间具</w:t>
            </w:r>
          </w:p>
          <w:p w14:paraId="479175C2">
            <w:pPr>
              <w:spacing w:line="360" w:lineRule="auto"/>
              <w:rPr>
                <w:rFonts w:ascii="Times New Roman" w:hAnsi="Times New Roman"/>
                <w:sz w:val="24"/>
                <w:szCs w:val="24"/>
              </w:rPr>
            </w:pPr>
            <w:r>
              <w:rPr>
                <w:rFonts w:hint="eastAsia" w:ascii="Times New Roman" w:hAnsi="Times New Roman"/>
                <w:sz w:val="24"/>
                <w:szCs w:val="24"/>
              </w:rPr>
              <w:t>有一层选择性通透作用的结构叫血脑屏障。</w:t>
            </w:r>
          </w:p>
          <w:p w14:paraId="0CE7DFB6">
            <w:pPr>
              <w:spacing w:line="360" w:lineRule="auto"/>
              <w:rPr>
                <w:rFonts w:ascii="Times New Roman" w:hAnsi="Times New Roman"/>
                <w:sz w:val="24"/>
                <w:szCs w:val="24"/>
              </w:rPr>
            </w:pPr>
            <w:r>
              <w:rPr>
                <w:rFonts w:hint="eastAsia" w:ascii="Times New Roman" w:hAnsi="Times New Roman"/>
                <w:sz w:val="24"/>
                <w:szCs w:val="24"/>
              </w:rPr>
              <w:t>结构基础：①CAP内皮和内皮细胞之间的紧密连接。②CAP内皮的基膜。③神经胶质细胞突起。</w:t>
            </w:r>
          </w:p>
          <w:p w14:paraId="38A74BA2">
            <w:pPr>
              <w:spacing w:line="360" w:lineRule="auto"/>
              <w:rPr>
                <w:rFonts w:ascii="Times New Roman" w:hAnsi="Times New Roman"/>
                <w:sz w:val="24"/>
                <w:szCs w:val="24"/>
              </w:rPr>
            </w:pPr>
            <w:r>
              <w:rPr>
                <w:rFonts w:hint="eastAsia" w:ascii="Times New Roman" w:hAnsi="Times New Roman"/>
                <w:sz w:val="24"/>
                <w:szCs w:val="24"/>
              </w:rPr>
              <w:t>作用：具有防止有害物质进入脑组织，对维持脑组织内环境的相对稳定，保证组织正常生理功能有重</w:t>
            </w:r>
          </w:p>
          <w:p w14:paraId="5391999D">
            <w:pPr>
              <w:spacing w:line="360" w:lineRule="auto"/>
              <w:rPr>
                <w:rFonts w:ascii="Times New Roman" w:hAnsi="Times New Roman"/>
                <w:sz w:val="24"/>
                <w:szCs w:val="24"/>
              </w:rPr>
            </w:pPr>
            <w:r>
              <w:rPr>
                <w:rFonts w:hint="eastAsia" w:ascii="Times New Roman" w:hAnsi="Times New Roman"/>
                <w:sz w:val="24"/>
                <w:szCs w:val="24"/>
              </w:rPr>
              <w:t>要作用。</w:t>
            </w:r>
          </w:p>
          <w:p w14:paraId="576A6FD7">
            <w:pPr>
              <w:spacing w:line="360" w:lineRule="auto"/>
              <w:rPr>
                <w:rFonts w:ascii="Times New Roman" w:hAnsi="Times New Roman"/>
                <w:sz w:val="24"/>
                <w:szCs w:val="24"/>
              </w:rPr>
            </w:pPr>
            <w:r>
              <w:rPr>
                <w:rFonts w:hint="eastAsia" w:ascii="宋体" w:hAnsi="宋体" w:cs="宋体"/>
                <w:b/>
                <w:bCs/>
                <w:color w:val="538135"/>
                <w:sz w:val="24"/>
                <w:szCs w:val="24"/>
                <w:lang w:bidi="ar"/>
              </w:rPr>
              <w:t>【学生】</w:t>
            </w:r>
            <w:r>
              <w:rPr>
                <w:rFonts w:hint="eastAsia" w:ascii="宋体" w:hAnsi="宋体" w:cs="宋体"/>
                <w:color w:val="538135"/>
                <w:sz w:val="24"/>
                <w:szCs w:val="24"/>
                <w:lang w:bidi="ar"/>
              </w:rPr>
              <w:t>思考、讨论。</w:t>
            </w:r>
          </w:p>
        </w:tc>
        <w:tc>
          <w:tcPr>
            <w:tcW w:w="1696" w:type="dxa"/>
            <w:tcBorders>
              <w:top w:val="single" w:color="4472C4" w:themeColor="accent5" w:sz="4" w:space="0"/>
              <w:left w:val="single" w:color="4472C4" w:themeColor="accent5" w:sz="4" w:space="0"/>
              <w:bottom w:val="single" w:color="4472C4" w:themeColor="accent5" w:sz="4" w:space="0"/>
              <w:right w:val="double" w:color="00B0F0" w:sz="4" w:space="0"/>
              <w:tl2br w:val="nil"/>
              <w:tr2bl w:val="nil"/>
            </w:tcBorders>
            <w:vAlign w:val="center"/>
          </w:tcPr>
          <w:p w14:paraId="5B84967D">
            <w:pPr>
              <w:spacing w:line="360" w:lineRule="auto"/>
              <w:jc w:val="left"/>
              <w:rPr>
                <w:rFonts w:ascii="Times New Roman" w:hAnsi="Times New Roman"/>
                <w:b/>
                <w:sz w:val="24"/>
                <w:szCs w:val="24"/>
              </w:rPr>
            </w:pPr>
          </w:p>
          <w:p w14:paraId="2528A411">
            <w:pPr>
              <w:spacing w:line="360" w:lineRule="auto"/>
              <w:jc w:val="left"/>
              <w:rPr>
                <w:rFonts w:ascii="Times New Roman" w:hAnsi="Times New Roman"/>
                <w:b/>
                <w:sz w:val="24"/>
                <w:szCs w:val="24"/>
              </w:rPr>
            </w:pPr>
          </w:p>
          <w:p w14:paraId="24BD0B14">
            <w:pPr>
              <w:spacing w:line="360" w:lineRule="auto"/>
              <w:jc w:val="left"/>
              <w:rPr>
                <w:rFonts w:ascii="Times New Roman" w:hAnsi="Times New Roman"/>
                <w:b/>
                <w:sz w:val="24"/>
                <w:szCs w:val="24"/>
              </w:rPr>
            </w:pPr>
          </w:p>
          <w:p w14:paraId="1AAA3511">
            <w:pPr>
              <w:spacing w:line="360" w:lineRule="auto"/>
              <w:jc w:val="left"/>
              <w:rPr>
                <w:rFonts w:ascii="Times New Roman" w:hAnsi="Times New Roman"/>
                <w:b/>
                <w:sz w:val="24"/>
                <w:szCs w:val="24"/>
              </w:rPr>
            </w:pPr>
            <w:r>
              <w:rPr>
                <w:rFonts w:hint="eastAsia" w:ascii="Times New Roman" w:hAnsi="Times New Roman"/>
                <w:b/>
                <w:sz w:val="24"/>
                <w:szCs w:val="24"/>
              </w:rPr>
              <w:t>让学生制作思维导图，加深学生对知识的掌握，增强学生的立体感。</w:t>
            </w:r>
          </w:p>
          <w:p w14:paraId="78C3BEFC">
            <w:pPr>
              <w:spacing w:line="360" w:lineRule="auto"/>
              <w:jc w:val="left"/>
              <w:rPr>
                <w:rFonts w:ascii="Times New Roman" w:hAnsi="Times New Roman"/>
                <w:b/>
                <w:sz w:val="24"/>
                <w:szCs w:val="24"/>
              </w:rPr>
            </w:pPr>
          </w:p>
          <w:p w14:paraId="585B4AE0">
            <w:pPr>
              <w:spacing w:line="360" w:lineRule="auto"/>
              <w:jc w:val="left"/>
              <w:rPr>
                <w:rFonts w:ascii="Times New Roman" w:hAnsi="Times New Roman"/>
                <w:b/>
                <w:sz w:val="24"/>
                <w:szCs w:val="24"/>
              </w:rPr>
            </w:pPr>
          </w:p>
          <w:p w14:paraId="7D0C549D">
            <w:pPr>
              <w:spacing w:line="360" w:lineRule="auto"/>
              <w:jc w:val="left"/>
              <w:rPr>
                <w:rFonts w:ascii="Times New Roman" w:hAnsi="Times New Roman"/>
                <w:b/>
                <w:sz w:val="24"/>
                <w:szCs w:val="24"/>
              </w:rPr>
            </w:pPr>
          </w:p>
          <w:p w14:paraId="72B5CF7C">
            <w:pPr>
              <w:spacing w:line="360" w:lineRule="auto"/>
              <w:jc w:val="left"/>
              <w:rPr>
                <w:rFonts w:ascii="Times New Roman" w:hAnsi="Times New Roman"/>
                <w:b/>
                <w:sz w:val="24"/>
                <w:szCs w:val="24"/>
              </w:rPr>
            </w:pPr>
          </w:p>
          <w:p w14:paraId="1FD15577">
            <w:pPr>
              <w:spacing w:line="360" w:lineRule="auto"/>
              <w:jc w:val="left"/>
              <w:rPr>
                <w:rFonts w:ascii="Times New Roman" w:hAnsi="Times New Roman"/>
                <w:b/>
                <w:sz w:val="24"/>
                <w:szCs w:val="24"/>
              </w:rPr>
            </w:pPr>
          </w:p>
          <w:p w14:paraId="4D177C6C">
            <w:pPr>
              <w:spacing w:line="360" w:lineRule="auto"/>
              <w:jc w:val="left"/>
              <w:rPr>
                <w:rFonts w:ascii="Times New Roman" w:hAnsi="Times New Roman"/>
                <w:b/>
                <w:sz w:val="24"/>
                <w:szCs w:val="24"/>
              </w:rPr>
            </w:pPr>
          </w:p>
          <w:p w14:paraId="51E1D444">
            <w:pPr>
              <w:spacing w:line="360" w:lineRule="auto"/>
              <w:jc w:val="left"/>
              <w:rPr>
                <w:rFonts w:ascii="Times New Roman" w:hAnsi="Times New Roman"/>
                <w:b/>
                <w:sz w:val="24"/>
                <w:szCs w:val="24"/>
              </w:rPr>
            </w:pPr>
          </w:p>
          <w:p w14:paraId="7D77DDD8">
            <w:pPr>
              <w:spacing w:line="360" w:lineRule="auto"/>
              <w:jc w:val="left"/>
              <w:rPr>
                <w:rFonts w:ascii="Times New Roman" w:hAnsi="Times New Roman"/>
                <w:b/>
                <w:sz w:val="24"/>
                <w:szCs w:val="24"/>
              </w:rPr>
            </w:pPr>
          </w:p>
          <w:p w14:paraId="794E4E38">
            <w:pPr>
              <w:spacing w:line="360" w:lineRule="auto"/>
              <w:jc w:val="left"/>
              <w:rPr>
                <w:rFonts w:ascii="Times New Roman" w:hAnsi="Times New Roman"/>
                <w:b/>
                <w:sz w:val="24"/>
                <w:szCs w:val="24"/>
              </w:rPr>
            </w:pPr>
          </w:p>
          <w:p w14:paraId="19638FB1">
            <w:pPr>
              <w:spacing w:line="360" w:lineRule="auto"/>
              <w:jc w:val="left"/>
              <w:rPr>
                <w:rFonts w:ascii="Times New Roman" w:hAnsi="Times New Roman"/>
                <w:b/>
                <w:sz w:val="24"/>
                <w:szCs w:val="24"/>
              </w:rPr>
            </w:pPr>
          </w:p>
          <w:p w14:paraId="5D61B191">
            <w:pPr>
              <w:spacing w:line="360" w:lineRule="auto"/>
              <w:jc w:val="left"/>
              <w:rPr>
                <w:rFonts w:ascii="Times New Roman" w:hAnsi="Times New Roman"/>
                <w:b/>
                <w:sz w:val="24"/>
                <w:szCs w:val="24"/>
              </w:rPr>
            </w:pPr>
          </w:p>
          <w:p w14:paraId="20350213">
            <w:pPr>
              <w:spacing w:line="360" w:lineRule="auto"/>
              <w:jc w:val="left"/>
              <w:rPr>
                <w:rFonts w:ascii="Times New Roman" w:hAnsi="Times New Roman"/>
                <w:b/>
                <w:sz w:val="24"/>
                <w:szCs w:val="24"/>
              </w:rPr>
            </w:pPr>
          </w:p>
          <w:p w14:paraId="6183520D">
            <w:pPr>
              <w:spacing w:line="360" w:lineRule="auto"/>
              <w:jc w:val="left"/>
              <w:rPr>
                <w:rFonts w:ascii="Times New Roman" w:hAnsi="Times New Roman"/>
                <w:b/>
                <w:sz w:val="24"/>
                <w:szCs w:val="24"/>
              </w:rPr>
            </w:pPr>
          </w:p>
        </w:tc>
      </w:tr>
      <w:tr w14:paraId="49ABCBD9">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single" w:color="4472C4" w:themeColor="accent5" w:sz="4" w:space="0"/>
              <w:right w:val="single" w:color="4472C4" w:themeColor="accent5" w:sz="4" w:space="0"/>
              <w:tl2br w:val="nil"/>
              <w:tr2bl w:val="nil"/>
            </w:tcBorders>
            <w:shd w:val="clear" w:color="auto" w:fill="B7F1FF"/>
            <w:vAlign w:val="center"/>
          </w:tcPr>
          <w:p w14:paraId="6A5B766E">
            <w:pPr>
              <w:spacing w:line="360" w:lineRule="auto"/>
              <w:ind w:hanging="8"/>
              <w:jc w:val="center"/>
              <w:rPr>
                <w:rFonts w:ascii="微软雅黑" w:hAnsi="微软雅黑" w:eastAsia="微软雅黑"/>
                <w:b/>
                <w:sz w:val="24"/>
                <w:szCs w:val="24"/>
              </w:rPr>
            </w:pPr>
            <w:r>
              <w:rPr>
                <w:rFonts w:hint="eastAsia" w:ascii="微软雅黑" w:hAnsi="微软雅黑" w:eastAsia="微软雅黑"/>
                <w:b/>
                <w:sz w:val="24"/>
                <w:szCs w:val="24"/>
              </w:rPr>
              <w:t>课堂小结</w:t>
            </w:r>
          </w:p>
          <w:p w14:paraId="5E05FD9B">
            <w:pPr>
              <w:spacing w:line="360" w:lineRule="auto"/>
              <w:ind w:hanging="8"/>
              <w:jc w:val="center"/>
              <w:rPr>
                <w:rFonts w:ascii="微软雅黑" w:hAnsi="微软雅黑" w:eastAsia="微软雅黑"/>
                <w:b/>
                <w:sz w:val="24"/>
                <w:szCs w:val="24"/>
              </w:rPr>
            </w:pPr>
            <w:r>
              <w:rPr>
                <w:rFonts w:hint="eastAsia" w:ascii="微软雅黑" w:hAnsi="微软雅黑" w:eastAsia="微软雅黑"/>
                <w:b/>
                <w:sz w:val="24"/>
                <w:szCs w:val="24"/>
              </w:rPr>
              <w:t>（3</w:t>
            </w:r>
            <w:r>
              <w:rPr>
                <w:rFonts w:ascii="微软雅黑" w:hAnsi="微软雅黑" w:eastAsia="微软雅黑"/>
                <w:b/>
                <w:sz w:val="24"/>
                <w:szCs w:val="24"/>
              </w:rPr>
              <w:t>min</w:t>
            </w:r>
            <w:r>
              <w:rPr>
                <w:rFonts w:hint="eastAsia" w:ascii="微软雅黑" w:hAnsi="微软雅黑" w:eastAsia="微软雅黑"/>
                <w:b/>
                <w:sz w:val="24"/>
                <w:szCs w:val="24"/>
              </w:rPr>
              <w:t>）</w:t>
            </w:r>
          </w:p>
        </w:tc>
        <w:tc>
          <w:tcPr>
            <w:tcW w:w="7208" w:type="dxa"/>
            <w:tcBorders>
              <w:top w:val="single" w:color="4472C4" w:themeColor="accent5" w:sz="4" w:space="0"/>
              <w:left w:val="single" w:color="4472C4" w:themeColor="accent5" w:sz="4" w:space="0"/>
              <w:bottom w:val="single" w:color="4472C4" w:themeColor="accent5" w:sz="4" w:space="0"/>
              <w:right w:val="single" w:color="4472C4" w:themeColor="accent5" w:sz="4" w:space="0"/>
              <w:tl2br w:val="nil"/>
              <w:tr2bl w:val="nil"/>
            </w:tcBorders>
            <w:vAlign w:val="center"/>
          </w:tcPr>
          <w:p w14:paraId="352B349C">
            <w:pPr>
              <w:spacing w:line="360" w:lineRule="auto"/>
              <w:rPr>
                <w:rFonts w:ascii="Times New Roman" w:hAnsi="Times New Roman"/>
                <w:sz w:val="24"/>
                <w:szCs w:val="24"/>
              </w:rPr>
            </w:pPr>
            <w:r>
              <w:rPr>
                <w:rFonts w:hint="eastAsia" w:ascii="Times New Roman" w:hAnsi="Times New Roman"/>
                <w:sz w:val="24"/>
                <w:szCs w:val="24"/>
              </w:rPr>
              <w:t>【教师】回顾和总结本节课的知识点。</w:t>
            </w:r>
          </w:p>
          <w:p w14:paraId="44DE6E74">
            <w:pPr>
              <w:spacing w:line="360" w:lineRule="auto"/>
              <w:rPr>
                <w:rFonts w:ascii="Times New Roman" w:hAnsi="Times New Roman"/>
                <w:sz w:val="24"/>
                <w:szCs w:val="24"/>
              </w:rPr>
            </w:pPr>
            <w:r>
              <w:rPr>
                <w:rFonts w:hint="eastAsia" w:ascii="Times New Roman" w:hAnsi="Times New Roman"/>
                <w:sz w:val="24"/>
                <w:szCs w:val="24"/>
              </w:rPr>
              <w:t>这节课我们一起学习了脑和脊髓表面的被膜，营养脑的血管及脑脊液循环途径。让学生通过老师的讲解及自己制作思维导图，加深了知识的理解。</w:t>
            </w:r>
          </w:p>
        </w:tc>
        <w:tc>
          <w:tcPr>
            <w:tcW w:w="1696" w:type="dxa"/>
            <w:tcBorders>
              <w:top w:val="single" w:color="4472C4" w:themeColor="accent5" w:sz="4" w:space="0"/>
              <w:left w:val="single" w:color="4472C4" w:themeColor="accent5" w:sz="4" w:space="0"/>
              <w:bottom w:val="single" w:color="4472C4" w:themeColor="accent5" w:sz="4" w:space="0"/>
              <w:right w:val="double" w:color="00B0F0" w:sz="4" w:space="0"/>
              <w:tl2br w:val="nil"/>
              <w:tr2bl w:val="nil"/>
            </w:tcBorders>
            <w:vAlign w:val="center"/>
          </w:tcPr>
          <w:p w14:paraId="5EE0D8C2">
            <w:pPr>
              <w:spacing w:line="360" w:lineRule="auto"/>
              <w:jc w:val="left"/>
              <w:rPr>
                <w:rFonts w:ascii="Times New Roman" w:hAnsi="Times New Roman"/>
                <w:b/>
                <w:sz w:val="24"/>
                <w:szCs w:val="24"/>
              </w:rPr>
            </w:pPr>
            <w:r>
              <w:rPr>
                <w:rFonts w:hint="eastAsia" w:ascii="Times New Roman" w:hAnsi="Times New Roman"/>
                <w:b/>
                <w:sz w:val="24"/>
                <w:szCs w:val="24"/>
              </w:rPr>
              <w:t>通过对所学知识的回顾，培养学生的归纳总结能力</w:t>
            </w:r>
          </w:p>
        </w:tc>
      </w:tr>
      <w:tr w14:paraId="4C491F9A">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11E16901">
            <w:pPr>
              <w:spacing w:line="360" w:lineRule="auto"/>
              <w:ind w:hanging="8"/>
              <w:jc w:val="center"/>
              <w:rPr>
                <w:rFonts w:ascii="微软雅黑" w:hAnsi="微软雅黑" w:eastAsia="微软雅黑"/>
                <w:b/>
                <w:sz w:val="24"/>
                <w:szCs w:val="24"/>
              </w:rPr>
            </w:pPr>
            <w:r>
              <w:rPr>
                <w:rFonts w:hint="eastAsia" w:ascii="微软雅黑" w:hAnsi="微软雅黑" w:eastAsia="微软雅黑"/>
                <w:b/>
                <w:sz w:val="24"/>
                <w:szCs w:val="24"/>
              </w:rPr>
              <w:t>作业布置（2</w:t>
            </w:r>
            <w:r>
              <w:rPr>
                <w:rFonts w:ascii="微软雅黑" w:hAnsi="微软雅黑" w:eastAsia="微软雅黑"/>
                <w:b/>
                <w:sz w:val="24"/>
                <w:szCs w:val="24"/>
              </w:rPr>
              <w:t>min</w:t>
            </w:r>
            <w:r>
              <w:rPr>
                <w:rFonts w:hint="eastAsia" w:ascii="微软雅黑" w:hAnsi="微软雅黑" w:eastAsia="微软雅黑"/>
                <w:b/>
                <w:sz w:val="24"/>
                <w:szCs w:val="24"/>
              </w:rPr>
              <w:t>）</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713A93F3">
            <w:pPr>
              <w:spacing w:line="360" w:lineRule="auto"/>
              <w:rPr>
                <w:rFonts w:ascii="Times New Roman" w:hAnsi="Times New Roman"/>
                <w:sz w:val="24"/>
                <w:szCs w:val="24"/>
              </w:rPr>
            </w:pPr>
            <w:r>
              <w:rPr>
                <w:rFonts w:hint="eastAsia" w:ascii="Times New Roman" w:hAnsi="Times New Roman"/>
                <w:sz w:val="24"/>
                <w:szCs w:val="24"/>
              </w:rPr>
              <w:t>【教师】布置课后作业</w:t>
            </w:r>
          </w:p>
          <w:p w14:paraId="267A3DA7">
            <w:pPr>
              <w:spacing w:line="360" w:lineRule="auto"/>
              <w:rPr>
                <w:rFonts w:ascii="Times New Roman" w:hAnsi="Times New Roman"/>
                <w:sz w:val="24"/>
                <w:szCs w:val="24"/>
              </w:rPr>
            </w:pPr>
            <w:r>
              <w:rPr>
                <w:rFonts w:hint="eastAsia" w:ascii="Times New Roman" w:hAnsi="Times New Roman"/>
                <w:sz w:val="24"/>
                <w:szCs w:val="24"/>
              </w:rPr>
              <w:t>脑脊液循环途径是什么？</w:t>
            </w:r>
          </w:p>
          <w:p w14:paraId="31D3798C">
            <w:pPr>
              <w:spacing w:line="360" w:lineRule="auto"/>
              <w:rPr>
                <w:rFonts w:ascii="Times New Roman" w:hAnsi="Times New Roman"/>
                <w:sz w:val="24"/>
                <w:szCs w:val="24"/>
              </w:rPr>
            </w:pPr>
            <w:r>
              <w:rPr>
                <w:rFonts w:hint="eastAsia" w:ascii="Times New Roman" w:hAnsi="Times New Roman"/>
                <w:sz w:val="24"/>
                <w:szCs w:val="24"/>
              </w:rPr>
              <w:t>营养脑的动脉血管来源于那些血管？</w:t>
            </w: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5DD3BF6A">
            <w:pPr>
              <w:spacing w:line="360" w:lineRule="auto"/>
              <w:jc w:val="left"/>
              <w:rPr>
                <w:rFonts w:ascii="Times New Roman" w:hAnsi="Times New Roman"/>
                <w:b/>
                <w:sz w:val="24"/>
                <w:szCs w:val="24"/>
              </w:rPr>
            </w:pPr>
            <w:r>
              <w:rPr>
                <w:rFonts w:hint="eastAsia" w:ascii="Times New Roman" w:hAnsi="Times New Roman"/>
                <w:b/>
                <w:sz w:val="24"/>
                <w:szCs w:val="24"/>
              </w:rPr>
              <w:t>通过课后练习，使学生巩固所学新知识</w:t>
            </w:r>
          </w:p>
        </w:tc>
      </w:tr>
      <w:tr w14:paraId="06B4FA20">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34E86272">
            <w:pPr>
              <w:spacing w:line="360" w:lineRule="auto"/>
              <w:ind w:hanging="8"/>
              <w:jc w:val="center"/>
              <w:rPr>
                <w:rFonts w:ascii="微软雅黑" w:hAnsi="微软雅黑" w:eastAsia="微软雅黑"/>
                <w:b/>
                <w:sz w:val="24"/>
                <w:szCs w:val="24"/>
              </w:rPr>
            </w:pPr>
            <w:r>
              <w:rPr>
                <w:rFonts w:hint="eastAsia" w:ascii="微软雅黑" w:hAnsi="微软雅黑" w:eastAsia="微软雅黑"/>
                <w:b/>
                <w:sz w:val="24"/>
                <w:szCs w:val="24"/>
              </w:rPr>
              <w:t>考勤</w:t>
            </w:r>
          </w:p>
          <w:p w14:paraId="6BEA25A1">
            <w:pPr>
              <w:spacing w:line="360" w:lineRule="auto"/>
              <w:ind w:hanging="8"/>
              <w:jc w:val="center"/>
              <w:rPr>
                <w:rFonts w:ascii="微软雅黑" w:hAnsi="微软雅黑" w:eastAsia="微软雅黑"/>
                <w:b/>
                <w:sz w:val="24"/>
                <w:szCs w:val="24"/>
              </w:rPr>
            </w:pPr>
            <w:r>
              <w:rPr>
                <w:rFonts w:hint="eastAsia" w:ascii="微软雅黑" w:hAnsi="微软雅黑" w:eastAsia="微软雅黑"/>
                <w:b/>
                <w:sz w:val="24"/>
                <w:szCs w:val="24"/>
              </w:rPr>
              <w:t>（2min）</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75794791">
            <w:pPr>
              <w:spacing w:line="360" w:lineRule="auto"/>
              <w:rPr>
                <w:rFonts w:ascii="Times New Roman" w:hAnsi="Times New Roman"/>
                <w:sz w:val="24"/>
                <w:szCs w:val="24"/>
              </w:rPr>
            </w:pPr>
            <w:r>
              <w:rPr>
                <w:rFonts w:hint="eastAsia" w:ascii="Times New Roman" w:hAnsi="Times New Roman"/>
                <w:sz w:val="24"/>
                <w:szCs w:val="24"/>
              </w:rPr>
              <w:t>■【教师】清点上课人数，记录好考勤</w:t>
            </w:r>
          </w:p>
          <w:p w14:paraId="619D1010">
            <w:pPr>
              <w:spacing w:line="360" w:lineRule="auto"/>
              <w:rPr>
                <w:rFonts w:ascii="Times New Roman" w:hAnsi="Times New Roman"/>
                <w:sz w:val="24"/>
                <w:szCs w:val="24"/>
              </w:rPr>
            </w:pPr>
            <w:r>
              <w:rPr>
                <w:rFonts w:hint="eastAsia" w:ascii="Times New Roman" w:hAnsi="Times New Roman"/>
                <w:sz w:val="24"/>
                <w:szCs w:val="24"/>
              </w:rPr>
              <w:t>■【学生】班干部报请假人员及原因</w:t>
            </w: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3B1A78AD">
            <w:pPr>
              <w:spacing w:line="360" w:lineRule="auto"/>
              <w:jc w:val="left"/>
              <w:rPr>
                <w:rFonts w:ascii="Times New Roman" w:hAnsi="Times New Roman"/>
                <w:b/>
                <w:sz w:val="24"/>
                <w:szCs w:val="24"/>
              </w:rPr>
            </w:pPr>
            <w:r>
              <w:rPr>
                <w:rFonts w:hint="eastAsia" w:ascii="Times New Roman" w:hAnsi="Times New Roman"/>
                <w:b/>
                <w:sz w:val="24"/>
                <w:szCs w:val="24"/>
              </w:rPr>
              <w:t>培养学生的组织纪律性,掌握学生的出勤情况</w:t>
            </w:r>
          </w:p>
        </w:tc>
      </w:tr>
      <w:tr w14:paraId="31C3EA09">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7B7603C8">
            <w:pPr>
              <w:spacing w:line="360" w:lineRule="auto"/>
              <w:ind w:hanging="8"/>
              <w:jc w:val="center"/>
              <w:rPr>
                <w:rFonts w:ascii="微软雅黑" w:hAnsi="微软雅黑" w:eastAsia="微软雅黑"/>
                <w:b/>
                <w:sz w:val="24"/>
                <w:szCs w:val="24"/>
              </w:rPr>
            </w:pPr>
            <w:r>
              <w:rPr>
                <w:rFonts w:hint="eastAsia" w:ascii="微软雅黑" w:hAnsi="微软雅黑" w:eastAsia="微软雅黑"/>
                <w:b/>
                <w:sz w:val="24"/>
                <w:szCs w:val="24"/>
              </w:rPr>
              <w:t>知识讲解</w:t>
            </w:r>
          </w:p>
          <w:p w14:paraId="689AC02F">
            <w:pPr>
              <w:spacing w:line="360" w:lineRule="auto"/>
              <w:ind w:hanging="8"/>
              <w:jc w:val="center"/>
              <w:rPr>
                <w:rFonts w:ascii="微软雅黑" w:hAnsi="微软雅黑" w:eastAsia="微软雅黑"/>
                <w:b/>
                <w:sz w:val="24"/>
                <w:szCs w:val="24"/>
              </w:rPr>
            </w:pPr>
            <w:r>
              <w:rPr>
                <w:rFonts w:ascii="微软雅黑" w:hAnsi="微软雅黑" w:eastAsia="微软雅黑"/>
                <w:b/>
                <w:sz w:val="24"/>
                <w:szCs w:val="24"/>
              </w:rPr>
              <w:t>（</w:t>
            </w:r>
            <w:r>
              <w:rPr>
                <w:rFonts w:hint="eastAsia" w:ascii="微软雅黑" w:hAnsi="微软雅黑" w:eastAsia="微软雅黑"/>
                <w:b/>
                <w:sz w:val="24"/>
                <w:szCs w:val="24"/>
              </w:rPr>
              <w:t>40min</w:t>
            </w:r>
            <w:r>
              <w:rPr>
                <w:rFonts w:ascii="微软雅黑" w:hAnsi="微软雅黑" w:eastAsia="微软雅黑"/>
                <w:b/>
                <w:sz w:val="24"/>
                <w:szCs w:val="24"/>
              </w:rPr>
              <w:t>）</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7043033A">
            <w:pPr>
              <w:spacing w:line="360" w:lineRule="auto"/>
              <w:rPr>
                <w:rFonts w:ascii="Times New Roman" w:hAnsi="Times New Roman"/>
                <w:sz w:val="24"/>
                <w:szCs w:val="24"/>
              </w:rPr>
            </w:pPr>
            <w:r>
              <w:rPr>
                <w:rFonts w:hint="eastAsia" w:ascii="Times New Roman" w:hAnsi="Times New Roman"/>
                <w:sz w:val="24"/>
                <w:szCs w:val="24"/>
              </w:rPr>
              <w:t>【教师】讲解脊神经</w:t>
            </w:r>
          </w:p>
          <w:p w14:paraId="74B9F2EE">
            <w:pPr>
              <w:spacing w:line="360" w:lineRule="auto"/>
              <w:rPr>
                <w:rFonts w:ascii="宋体" w:hAnsi="宋体"/>
                <w:color w:val="000000"/>
                <w:sz w:val="24"/>
              </w:rPr>
            </w:pPr>
            <w:r>
              <w:rPr>
                <w:rFonts w:hint="eastAsia" w:ascii="宋体" w:hAnsi="宋体"/>
                <w:color w:val="000000"/>
                <w:sz w:val="24"/>
              </w:rPr>
              <w:t>脊神经  共31对</w:t>
            </w:r>
          </w:p>
          <w:p w14:paraId="5D6BD8A0">
            <w:pPr>
              <w:spacing w:line="360" w:lineRule="auto"/>
              <w:rPr>
                <w:rFonts w:ascii="宋体" w:hAnsi="宋体"/>
                <w:color w:val="000000"/>
                <w:sz w:val="24"/>
              </w:rPr>
            </w:pPr>
            <w:r>
              <w:rPr>
                <w:rFonts w:hint="eastAsia" w:ascii="宋体" w:hAnsi="宋体"/>
                <w:color w:val="000000"/>
                <w:sz w:val="24"/>
              </w:rPr>
              <w:t>1.性质：每对脊神经都是混合性，由运动性前根与感觉性后根组成</w:t>
            </w:r>
          </w:p>
          <w:p w14:paraId="18F2BCDD">
            <w:pPr>
              <w:spacing w:line="360" w:lineRule="auto"/>
              <w:rPr>
                <w:rFonts w:ascii="宋体" w:hAnsi="宋体"/>
                <w:color w:val="000000"/>
                <w:sz w:val="24"/>
              </w:rPr>
            </w:pPr>
            <w:r>
              <w:rPr>
                <w:rFonts w:hint="eastAsia" w:ascii="宋体" w:hAnsi="宋体"/>
                <w:color w:val="000000"/>
                <w:sz w:val="24"/>
              </w:rPr>
              <w:t>2.数目：脊神经共31对，按部位分为颈神经8对、胸神经12对、腰神经5对、骶神经5对、尾神经1对。</w:t>
            </w:r>
          </w:p>
          <w:p w14:paraId="4A40B355">
            <w:pPr>
              <w:spacing w:line="360" w:lineRule="auto"/>
              <w:rPr>
                <w:rFonts w:ascii="宋体" w:hAnsi="宋体"/>
                <w:color w:val="000000"/>
                <w:sz w:val="24"/>
              </w:rPr>
            </w:pPr>
            <w:r>
              <w:rPr>
                <w:rFonts w:ascii="宋体" w:hAnsi="宋体"/>
                <w:color w:val="000000"/>
                <w:sz w:val="24"/>
              </w:rPr>
              <mc:AlternateContent>
                <mc:Choice Requires="wps">
                  <w:drawing>
                    <wp:anchor distT="0" distB="0" distL="114300" distR="114300" simplePos="0" relativeHeight="251674624" behindDoc="0" locked="0" layoutInCell="1" allowOverlap="1">
                      <wp:simplePos x="0" y="0"/>
                      <wp:positionH relativeFrom="column">
                        <wp:posOffset>756285</wp:posOffset>
                      </wp:positionH>
                      <wp:positionV relativeFrom="paragraph">
                        <wp:posOffset>114935</wp:posOffset>
                      </wp:positionV>
                      <wp:extent cx="158115" cy="624205"/>
                      <wp:effectExtent l="8255" t="12700" r="5080" b="10795"/>
                      <wp:wrapNone/>
                      <wp:docPr id="24" name="左大括号 24"/>
                      <wp:cNvGraphicFramePr/>
                      <a:graphic xmlns:a="http://schemas.openxmlformats.org/drawingml/2006/main">
                        <a:graphicData uri="http://schemas.microsoft.com/office/word/2010/wordprocessingShape">
                          <wps:wsp>
                            <wps:cNvSpPr/>
                            <wps:spPr bwMode="auto">
                              <a:xfrm>
                                <a:off x="0" y="0"/>
                                <a:ext cx="158115" cy="624205"/>
                              </a:xfrm>
                              <a:prstGeom prst="leftBrace">
                                <a:avLst>
                                  <a:gd name="adj1" fmla="val 32898"/>
                                  <a:gd name="adj2" fmla="val 50000"/>
                                </a:avLst>
                              </a:prstGeom>
                              <a:noFill/>
                              <a:ln w="9525">
                                <a:solidFill>
                                  <a:srgbClr val="000000"/>
                                </a:solidFill>
                                <a:round/>
                              </a:ln>
                            </wps:spPr>
                            <wps:bodyPr rot="0" vert="horz" wrap="square" lIns="91440" tIns="45720" rIns="91440" bIns="45720" anchor="t" anchorCtr="0" upright="1">
                              <a:noAutofit/>
                            </wps:bodyPr>
                          </wps:wsp>
                        </a:graphicData>
                      </a:graphic>
                    </wp:anchor>
                  </w:drawing>
                </mc:Choice>
                <mc:Fallback>
                  <w:pict>
                    <v:shape id="_x0000_s1026" o:spid="_x0000_s1026" o:spt="87" type="#_x0000_t87" style="position:absolute;left:0pt;margin-left:59.55pt;margin-top:9.05pt;height:49.15pt;width:12.45pt;z-index:251674624;mso-width-relative:page;mso-height-relative:page;" filled="f" stroked="t" coordsize="21600,21600" o:gfxdata="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DImPAfXAAAACgEAAA8AAAAAAAAAAQAgAAAAIgAAAGRy&#10;cy9kb3ducmV2LnhtbFBLAQIUABQAAAAIAIdO4kCHS8g4PwIAAGYEAAAOAAAAAAAAAAEAIAAAACYB&#10;AABkcnMvZTJvRG9jLnhtbFBLBQYAAAAABgAGAFkBAADXBQAAAAA=&#10;" adj="1799,10800">
                      <v:fill on="f" focussize="0,0"/>
                      <v:stroke color="#000000" joinstyle="round"/>
                      <v:imagedata o:title=""/>
                      <o:lock v:ext="edit" aspectratio="f"/>
                    </v:shape>
                  </w:pict>
                </mc:Fallback>
              </mc:AlternateContent>
            </w:r>
            <w:r>
              <w:rPr>
                <w:rFonts w:hint="eastAsia" w:ascii="宋体" w:hAnsi="宋体"/>
                <w:color w:val="000000"/>
                <w:sz w:val="24"/>
              </w:rPr>
              <w:t>3.脊神经分  前支，交织成丛，主要分布于躯干的前外侧壁和</w:t>
            </w:r>
          </w:p>
          <w:p w14:paraId="69B7AFAC">
            <w:pPr>
              <w:spacing w:line="360" w:lineRule="auto"/>
              <w:rPr>
                <w:rFonts w:ascii="宋体" w:hAnsi="宋体"/>
                <w:color w:val="000000"/>
                <w:sz w:val="24"/>
              </w:rPr>
            </w:pPr>
            <w:r>
              <w:rPr>
                <w:rFonts w:hint="eastAsia" w:ascii="宋体" w:hAnsi="宋体"/>
                <w:color w:val="000000"/>
                <w:sz w:val="24"/>
              </w:rPr>
              <w:t xml:space="preserve">                  四肢的皮肤和骨骼肌。</w:t>
            </w:r>
          </w:p>
          <w:p w14:paraId="2FF853ED">
            <w:pPr>
              <w:spacing w:line="360" w:lineRule="auto"/>
              <w:rPr>
                <w:rFonts w:ascii="宋体" w:hAnsi="宋体"/>
                <w:color w:val="000000"/>
                <w:sz w:val="24"/>
              </w:rPr>
            </w:pPr>
            <w:r>
              <w:rPr>
                <w:rFonts w:hint="eastAsia" w:ascii="宋体" w:hAnsi="宋体"/>
                <w:color w:val="000000"/>
                <w:sz w:val="24"/>
              </w:rPr>
              <w:t xml:space="preserve">            后支，细小，主要分布于躯干背侧的深层肌和皮肤。</w:t>
            </w:r>
          </w:p>
          <w:p w14:paraId="35C5D920">
            <w:pPr>
              <w:spacing w:line="360" w:lineRule="auto"/>
              <w:rPr>
                <w:rFonts w:ascii="宋体" w:hAnsi="宋体"/>
                <w:color w:val="000000"/>
                <w:sz w:val="24"/>
              </w:rPr>
            </w:pPr>
            <w:r>
              <w:rPr>
                <w:rFonts w:hint="eastAsia" w:ascii="宋体" w:hAnsi="宋体"/>
                <w:color w:val="000000"/>
                <w:sz w:val="24"/>
              </w:rPr>
              <w:t>4.脊神经丛   脊神经的前支，除第2-11胸神经前支外，均分别交织成丛，形成颈丛、臂丛、腰丛、骶丛，由丛再发出分支布于相应的区域</w:t>
            </w:r>
          </w:p>
          <w:p w14:paraId="59690B3B">
            <w:pPr>
              <w:spacing w:line="360" w:lineRule="auto"/>
              <w:rPr>
                <w:rFonts w:ascii="宋体" w:hAnsi="宋体"/>
                <w:color w:val="000000"/>
                <w:sz w:val="24"/>
              </w:rPr>
            </w:pPr>
            <w:r>
              <w:rPr>
                <w:rFonts w:hint="eastAsia" w:ascii="宋体" w:hAnsi="宋体"/>
                <w:color w:val="000000"/>
                <w:sz w:val="24"/>
              </w:rPr>
              <w:t>㈠颈丛</w:t>
            </w:r>
          </w:p>
          <w:p w14:paraId="55652A89">
            <w:pPr>
              <w:spacing w:line="360" w:lineRule="auto"/>
              <w:rPr>
                <w:rFonts w:ascii="宋体" w:hAnsi="宋体"/>
                <w:color w:val="000000"/>
                <w:sz w:val="24"/>
              </w:rPr>
            </w:pPr>
            <w:r>
              <w:rPr>
                <w:rFonts w:hint="eastAsia" w:ascii="宋体" w:hAnsi="宋体"/>
                <w:color w:val="000000"/>
                <w:sz w:val="24"/>
              </w:rPr>
              <w:t>1.组成  C</w:t>
            </w:r>
            <w:r>
              <w:rPr>
                <w:rFonts w:hint="eastAsia" w:ascii="宋体" w:hAnsi="宋体"/>
                <w:color w:val="000000"/>
                <w:sz w:val="24"/>
                <w:vertAlign w:val="subscript"/>
              </w:rPr>
              <w:t>1-4</w:t>
            </w:r>
            <w:r>
              <w:rPr>
                <w:rFonts w:hint="eastAsia" w:ascii="宋体" w:hAnsi="宋体"/>
                <w:color w:val="000000"/>
                <w:sz w:val="24"/>
              </w:rPr>
              <w:t>前支 位置 胸锁乳突肌的深面</w:t>
            </w:r>
          </w:p>
          <w:p w14:paraId="59B46A73">
            <w:pPr>
              <w:spacing w:line="360" w:lineRule="auto"/>
              <w:rPr>
                <w:rFonts w:ascii="宋体" w:hAnsi="宋体"/>
                <w:color w:val="000000"/>
                <w:sz w:val="24"/>
              </w:rPr>
            </w:pPr>
            <w:r>
              <w:rPr>
                <w:rFonts w:hint="eastAsia" w:ascii="宋体" w:hAnsi="宋体"/>
                <w:color w:val="000000"/>
                <w:sz w:val="24"/>
              </w:rPr>
              <w:t>2.分布范围</w:t>
            </w:r>
          </w:p>
          <w:p w14:paraId="56020C0D">
            <w:pPr>
              <w:numPr>
                <w:ilvl w:val="0"/>
                <w:numId w:val="12"/>
              </w:numPr>
              <w:spacing w:line="360" w:lineRule="auto"/>
              <w:rPr>
                <w:rFonts w:ascii="宋体" w:hAnsi="宋体"/>
                <w:color w:val="000000"/>
                <w:sz w:val="24"/>
              </w:rPr>
            </w:pPr>
            <w:r>
              <w:rPr>
                <w:rFonts w:hint="eastAsia" w:ascii="宋体" w:hAnsi="宋体"/>
                <w:color w:val="000000"/>
                <w:sz w:val="24"/>
              </w:rPr>
              <w:t>皮支  呈放射状分布于颈前外侧部。肩部、头后外侧及耳廓等处的皮肤。</w:t>
            </w:r>
          </w:p>
          <w:p w14:paraId="7EDE12F7">
            <w:pPr>
              <w:numPr>
                <w:ilvl w:val="0"/>
                <w:numId w:val="12"/>
              </w:numPr>
              <w:spacing w:line="360" w:lineRule="auto"/>
              <w:rPr>
                <w:rFonts w:ascii="宋体" w:hAnsi="宋体"/>
                <w:color w:val="000000"/>
                <w:sz w:val="24"/>
              </w:rPr>
            </w:pPr>
            <w:r>
              <w:rPr>
                <w:rFonts w:hint="eastAsia" w:ascii="宋体" w:hAnsi="宋体"/>
                <w:color w:val="000000"/>
                <w:sz w:val="24"/>
              </w:rPr>
              <w:t>深支  支配颈深肌。舌骨下肌群及膈。</w:t>
            </w:r>
          </w:p>
          <w:p w14:paraId="76568362">
            <w:pPr>
              <w:numPr>
                <w:ilvl w:val="0"/>
                <w:numId w:val="12"/>
              </w:numPr>
              <w:spacing w:line="360" w:lineRule="auto"/>
              <w:rPr>
                <w:rFonts w:ascii="宋体" w:hAnsi="宋体"/>
                <w:color w:val="000000"/>
                <w:sz w:val="24"/>
              </w:rPr>
            </w:pPr>
            <w:r>
              <w:rPr>
                <w:rFonts w:hint="eastAsia" w:ascii="宋体" w:hAnsi="宋体"/>
                <w:color w:val="000000"/>
                <w:sz w:val="24"/>
              </w:rPr>
              <w:t>主要分支</w:t>
            </w:r>
          </w:p>
          <w:p w14:paraId="7915C5E0">
            <w:pPr>
              <w:spacing w:line="360" w:lineRule="auto"/>
              <w:ind w:left="360"/>
              <w:rPr>
                <w:rFonts w:ascii="宋体" w:hAnsi="宋体"/>
                <w:color w:val="000000"/>
                <w:sz w:val="24"/>
              </w:rPr>
            </w:pPr>
            <w:r>
              <w:rPr>
                <w:rFonts w:hint="eastAsia" w:ascii="宋体" w:hAnsi="宋体"/>
                <w:color w:val="000000"/>
                <w:sz w:val="24"/>
              </w:rPr>
              <w:t>膈神经  性质  混合性</w:t>
            </w:r>
          </w:p>
          <w:p w14:paraId="31EBCB0E">
            <w:pPr>
              <w:spacing w:line="360" w:lineRule="auto"/>
              <w:ind w:left="359" w:leftChars="171" w:firstLine="960" w:firstLineChars="400"/>
              <w:rPr>
                <w:rFonts w:ascii="宋体" w:hAnsi="宋体"/>
                <w:color w:val="000000"/>
                <w:sz w:val="24"/>
              </w:rPr>
            </w:pPr>
            <w:r>
              <w:rPr>
                <w:rFonts w:ascii="宋体" w:hAnsi="宋体"/>
                <w:color w:val="000000"/>
                <w:sz w:val="24"/>
              </w:rPr>
              <mc:AlternateContent>
                <mc:Choice Requires="wps">
                  <w:drawing>
                    <wp:anchor distT="0" distB="0" distL="114300" distR="114300" simplePos="0" relativeHeight="251675648" behindDoc="0" locked="0" layoutInCell="1" allowOverlap="1">
                      <wp:simplePos x="0" y="0"/>
                      <wp:positionH relativeFrom="column">
                        <wp:posOffset>1165860</wp:posOffset>
                      </wp:positionH>
                      <wp:positionV relativeFrom="paragraph">
                        <wp:posOffset>118110</wp:posOffset>
                      </wp:positionV>
                      <wp:extent cx="114300" cy="354330"/>
                      <wp:effectExtent l="8255" t="5080" r="10795" b="12065"/>
                      <wp:wrapNone/>
                      <wp:docPr id="23" name="左大括号 23"/>
                      <wp:cNvGraphicFramePr/>
                      <a:graphic xmlns:a="http://schemas.openxmlformats.org/drawingml/2006/main">
                        <a:graphicData uri="http://schemas.microsoft.com/office/word/2010/wordprocessingShape">
                          <wps:wsp>
                            <wps:cNvSpPr/>
                            <wps:spPr bwMode="auto">
                              <a:xfrm>
                                <a:off x="0" y="0"/>
                                <a:ext cx="114300" cy="354330"/>
                              </a:xfrm>
                              <a:prstGeom prst="leftBrace">
                                <a:avLst>
                                  <a:gd name="adj1" fmla="val 25833"/>
                                  <a:gd name="adj2" fmla="val 50000"/>
                                </a:avLst>
                              </a:prstGeom>
                              <a:noFill/>
                              <a:ln w="9525">
                                <a:solidFill>
                                  <a:srgbClr val="000000"/>
                                </a:solidFill>
                                <a:round/>
                              </a:ln>
                            </wps:spPr>
                            <wps:bodyPr rot="0" vert="horz" wrap="square" lIns="91440" tIns="45720" rIns="91440" bIns="45720" anchor="t" anchorCtr="0" upright="1">
                              <a:noAutofit/>
                            </wps:bodyPr>
                          </wps:wsp>
                        </a:graphicData>
                      </a:graphic>
                    </wp:anchor>
                  </w:drawing>
                </mc:Choice>
                <mc:Fallback>
                  <w:pict>
                    <v:shape id="_x0000_s1026" o:spid="_x0000_s1026" o:spt="87" type="#_x0000_t87" style="position:absolute;left:0pt;margin-left:91.8pt;margin-top:9.3pt;height:27.9pt;width:9pt;z-index:251675648;mso-width-relative:page;mso-height-relative:page;" filled="f" stroked="t" coordsize="21600,21600" o:gfxdata="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Kg+8jtgAAAAJAQAADwAAAAAAAAABACAAAAAiAAAA&#10;ZHJzL2Rvd25yZXYueG1sUEsBAhQAFAAAAAgAh07iQM8Fw3lAAgAAZgQAAA4AAAAAAAAAAQAgAAAA&#10;JwEAAGRycy9lMm9Eb2MueG1sUEsFBgAAAAAGAAYAWQEAANkFAAAAAA==&#10;" adj="1799,10800">
                      <v:fill on="f" focussize="0,0"/>
                      <v:stroke color="#000000" joinstyle="round"/>
                      <v:imagedata o:title=""/>
                      <o:lock v:ext="edit" aspectratio="f"/>
                    </v:shape>
                  </w:pict>
                </mc:Fallback>
              </mc:AlternateContent>
            </w:r>
            <w:r>
              <w:rPr>
                <w:rFonts w:hint="eastAsia" w:ascii="宋体" w:hAnsi="宋体"/>
                <w:color w:val="000000"/>
                <w:sz w:val="24"/>
              </w:rPr>
              <w:t>分布  运动纤维  支配膈</w:t>
            </w:r>
          </w:p>
          <w:p w14:paraId="1DB9F9F4">
            <w:pPr>
              <w:spacing w:line="360" w:lineRule="auto"/>
              <w:ind w:left="359" w:leftChars="171" w:firstLine="1696" w:firstLineChars="707"/>
              <w:rPr>
                <w:rFonts w:ascii="宋体" w:hAnsi="宋体"/>
                <w:color w:val="000000"/>
                <w:sz w:val="24"/>
              </w:rPr>
            </w:pPr>
            <w:r>
              <w:rPr>
                <w:rFonts w:hint="eastAsia" w:ascii="宋体" w:hAnsi="宋体"/>
                <w:color w:val="000000"/>
                <w:sz w:val="24"/>
              </w:rPr>
              <w:t>感觉纤维  胸膜、心包及膈下面中央的腹膜。</w:t>
            </w:r>
          </w:p>
          <w:p w14:paraId="5D9051C9">
            <w:pPr>
              <w:spacing w:line="360" w:lineRule="auto"/>
              <w:rPr>
                <w:rFonts w:ascii="宋体" w:hAnsi="宋体"/>
                <w:color w:val="000000"/>
                <w:sz w:val="24"/>
              </w:rPr>
            </w:pPr>
            <w:r>
              <w:rPr>
                <w:rFonts w:hint="eastAsia" w:ascii="宋体" w:hAnsi="宋体"/>
                <w:color w:val="000000"/>
                <w:sz w:val="24"/>
              </w:rPr>
              <w:t>㈡臂丛</w:t>
            </w:r>
          </w:p>
          <w:p w14:paraId="6CE42FB8">
            <w:pPr>
              <w:spacing w:line="360" w:lineRule="auto"/>
              <w:rPr>
                <w:rFonts w:ascii="宋体" w:hAnsi="宋体"/>
                <w:color w:val="000000"/>
                <w:sz w:val="24"/>
              </w:rPr>
            </w:pPr>
            <w:r>
              <w:rPr>
                <w:rFonts w:ascii="宋体" w:hAnsi="宋体"/>
                <w:color w:val="000000"/>
                <w:sz w:val="24"/>
              </w:rPr>
              <mc:AlternateContent>
                <mc:Choice Requires="wps">
                  <w:drawing>
                    <wp:anchor distT="0" distB="0" distL="114300" distR="114300" simplePos="0" relativeHeight="251680768" behindDoc="0" locked="0" layoutInCell="1" allowOverlap="1">
                      <wp:simplePos x="0" y="0"/>
                      <wp:positionH relativeFrom="column">
                        <wp:posOffset>556260</wp:posOffset>
                      </wp:positionH>
                      <wp:positionV relativeFrom="paragraph">
                        <wp:posOffset>102870</wp:posOffset>
                      </wp:positionV>
                      <wp:extent cx="114300" cy="384810"/>
                      <wp:effectExtent l="8255" t="6985" r="10795" b="8255"/>
                      <wp:wrapNone/>
                      <wp:docPr id="22" name="左大括号 22"/>
                      <wp:cNvGraphicFramePr/>
                      <a:graphic xmlns:a="http://schemas.openxmlformats.org/drawingml/2006/main">
                        <a:graphicData uri="http://schemas.microsoft.com/office/word/2010/wordprocessingShape">
                          <wps:wsp>
                            <wps:cNvSpPr/>
                            <wps:spPr bwMode="auto">
                              <a:xfrm>
                                <a:off x="0" y="0"/>
                                <a:ext cx="114300" cy="384810"/>
                              </a:xfrm>
                              <a:prstGeom prst="leftBrace">
                                <a:avLst>
                                  <a:gd name="adj1" fmla="val 28056"/>
                                  <a:gd name="adj2" fmla="val 50000"/>
                                </a:avLst>
                              </a:prstGeom>
                              <a:noFill/>
                              <a:ln w="9525">
                                <a:solidFill>
                                  <a:srgbClr val="000000"/>
                                </a:solidFill>
                                <a:round/>
                              </a:ln>
                            </wps:spPr>
                            <wps:bodyPr rot="0" vert="horz" wrap="square" lIns="91440" tIns="45720" rIns="91440" bIns="45720" anchor="t" anchorCtr="0" upright="1">
                              <a:noAutofit/>
                            </wps:bodyPr>
                          </wps:wsp>
                        </a:graphicData>
                      </a:graphic>
                    </wp:anchor>
                  </w:drawing>
                </mc:Choice>
                <mc:Fallback>
                  <w:pict>
                    <v:shape id="_x0000_s1026" o:spid="_x0000_s1026" o:spt="87" type="#_x0000_t87" style="position:absolute;left:0pt;margin-left:43.8pt;margin-top:8.1pt;height:30.3pt;width:9pt;z-index:251680768;mso-width-relative:page;mso-height-relative:page;" filled="f" stroked="t" coordsize="21600,21600" o:gfxdata="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1ZIxXNgAAAAIAQAADwAAAAAAAAABACAAAAAiAAAA&#10;ZHJzL2Rvd25yZXYueG1sUEsBAhQAFAAAAAgAh07iQBbhEfNAAgAAZgQAAA4AAAAAAAAAAQAgAAAA&#10;JwEAAGRycy9lMm9Eb2MueG1sUEsFBgAAAAAGAAYAWQEAANkFAAAAAA==&#10;" adj="1800,10800">
                      <v:fill on="f" focussize="0,0"/>
                      <v:stroke color="#000000" joinstyle="round"/>
                      <v:imagedata o:title=""/>
                      <o:lock v:ext="edit" aspectratio="f"/>
                    </v:shape>
                  </w:pict>
                </mc:Fallback>
              </mc:AlternateContent>
            </w:r>
            <w:r>
              <w:rPr>
                <w:rFonts w:hint="eastAsia" w:ascii="宋体" w:hAnsi="宋体"/>
                <w:color w:val="000000"/>
                <w:sz w:val="24"/>
              </w:rPr>
              <w:t>1.组成   C</w:t>
            </w:r>
            <w:r>
              <w:rPr>
                <w:rFonts w:hint="eastAsia" w:ascii="宋体" w:hAnsi="宋体"/>
                <w:color w:val="000000"/>
                <w:sz w:val="24"/>
                <w:vertAlign w:val="subscript"/>
              </w:rPr>
              <w:t>5-8</w:t>
            </w:r>
            <w:r>
              <w:rPr>
                <w:rFonts w:hint="eastAsia" w:ascii="宋体" w:hAnsi="宋体"/>
                <w:color w:val="000000"/>
                <w:sz w:val="24"/>
              </w:rPr>
              <w:t>前支</w:t>
            </w:r>
          </w:p>
          <w:p w14:paraId="17707046">
            <w:pPr>
              <w:spacing w:line="360" w:lineRule="auto"/>
              <w:rPr>
                <w:rFonts w:ascii="宋体" w:hAnsi="宋体"/>
                <w:color w:val="000000"/>
                <w:sz w:val="24"/>
              </w:rPr>
            </w:pPr>
            <w:r>
              <w:rPr>
                <w:rFonts w:hint="eastAsia" w:ascii="宋体" w:hAnsi="宋体"/>
                <w:color w:val="000000"/>
                <w:sz w:val="24"/>
              </w:rPr>
              <w:t xml:space="preserve">         T</w:t>
            </w:r>
            <w:r>
              <w:rPr>
                <w:rFonts w:hint="eastAsia" w:ascii="宋体" w:hAnsi="宋体"/>
                <w:color w:val="000000"/>
                <w:sz w:val="24"/>
                <w:vertAlign w:val="subscript"/>
              </w:rPr>
              <w:t>1</w:t>
            </w:r>
            <w:r>
              <w:rPr>
                <w:rFonts w:hint="eastAsia" w:ascii="宋体" w:hAnsi="宋体"/>
                <w:color w:val="000000"/>
                <w:sz w:val="24"/>
              </w:rPr>
              <w:t>前支的大部分纤维</w:t>
            </w:r>
          </w:p>
          <w:p w14:paraId="70E0585C">
            <w:pPr>
              <w:spacing w:line="360" w:lineRule="auto"/>
              <w:rPr>
                <w:rFonts w:ascii="宋体" w:hAnsi="宋体"/>
                <w:color w:val="000000"/>
                <w:sz w:val="24"/>
              </w:rPr>
            </w:pPr>
            <w:r>
              <w:rPr>
                <w:rFonts w:hint="eastAsia" w:ascii="宋体" w:hAnsi="宋体"/>
                <w:color w:val="000000"/>
                <w:sz w:val="24"/>
              </w:rPr>
              <w:t>位置  锁骨下动脉后方，进入腋窝围绕腋动脉排列。</w:t>
            </w:r>
          </w:p>
          <w:p w14:paraId="5DD157ED">
            <w:pPr>
              <w:spacing w:line="360" w:lineRule="auto"/>
              <w:rPr>
                <w:rFonts w:ascii="宋体" w:hAnsi="宋体"/>
                <w:color w:val="000000"/>
                <w:sz w:val="24"/>
              </w:rPr>
            </w:pPr>
            <w:r>
              <w:rPr>
                <w:rFonts w:hint="eastAsia" w:ascii="宋体" w:hAnsi="宋体"/>
                <w:color w:val="000000"/>
                <w:sz w:val="24"/>
              </w:rPr>
              <w:t>2.分支与分布</w:t>
            </w:r>
          </w:p>
          <w:p w14:paraId="38848DC7">
            <w:pPr>
              <w:spacing w:line="360" w:lineRule="auto"/>
              <w:rPr>
                <w:rFonts w:ascii="宋体" w:hAnsi="宋体"/>
                <w:color w:val="000000"/>
                <w:sz w:val="24"/>
              </w:rPr>
            </w:pPr>
            <w:r>
              <w:rPr>
                <w:rFonts w:ascii="宋体" w:hAnsi="宋体"/>
                <w:color w:val="000000"/>
                <w:sz w:val="24"/>
              </w:rPr>
              <mc:AlternateContent>
                <mc:Choice Requires="wps">
                  <w:drawing>
                    <wp:anchor distT="0" distB="0" distL="114300" distR="114300" simplePos="0" relativeHeight="251676672" behindDoc="0" locked="0" layoutInCell="1" allowOverlap="1">
                      <wp:simplePos x="0" y="0"/>
                      <wp:positionH relativeFrom="column">
                        <wp:posOffset>812800</wp:posOffset>
                      </wp:positionH>
                      <wp:positionV relativeFrom="paragraph">
                        <wp:posOffset>105410</wp:posOffset>
                      </wp:positionV>
                      <wp:extent cx="111125" cy="393700"/>
                      <wp:effectExtent l="7620" t="6985" r="5080" b="8890"/>
                      <wp:wrapNone/>
                      <wp:docPr id="21" name="左大括号 21"/>
                      <wp:cNvGraphicFramePr/>
                      <a:graphic xmlns:a="http://schemas.openxmlformats.org/drawingml/2006/main">
                        <a:graphicData uri="http://schemas.microsoft.com/office/word/2010/wordprocessingShape">
                          <wps:wsp>
                            <wps:cNvSpPr/>
                            <wps:spPr bwMode="auto">
                              <a:xfrm>
                                <a:off x="0" y="0"/>
                                <a:ext cx="111125" cy="393700"/>
                              </a:xfrm>
                              <a:prstGeom prst="leftBrace">
                                <a:avLst>
                                  <a:gd name="adj1" fmla="val 29524"/>
                                  <a:gd name="adj2" fmla="val 50000"/>
                                </a:avLst>
                              </a:prstGeom>
                              <a:noFill/>
                              <a:ln w="9525">
                                <a:solidFill>
                                  <a:srgbClr val="000000"/>
                                </a:solidFill>
                                <a:round/>
                              </a:ln>
                            </wps:spPr>
                            <wps:bodyPr rot="0" vert="horz" wrap="square" lIns="91440" tIns="45720" rIns="91440" bIns="45720" anchor="t" anchorCtr="0" upright="1">
                              <a:noAutofit/>
                            </wps:bodyPr>
                          </wps:wsp>
                        </a:graphicData>
                      </a:graphic>
                    </wp:anchor>
                  </w:drawing>
                </mc:Choice>
                <mc:Fallback>
                  <w:pict>
                    <v:shape id="_x0000_s1026" o:spid="_x0000_s1026" o:spt="87" type="#_x0000_t87" style="position:absolute;left:0pt;margin-left:64pt;margin-top:8.3pt;height:31pt;width:8.75pt;z-index:251676672;mso-width-relative:page;mso-height-relative:page;" filled="f" stroked="t" coordsize="21600,21600" o:gfxdata="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I0iUFvaAAAACQEAAA8AAAAAAAAAAQAgAAAAIgAAAGRy&#10;cy9kb3ducmV2LnhtbFBLAQIUABQAAAAIAIdO4kBneFJmPAIAAGYEAAAOAAAAAAAAAAEAIAAAACkB&#10;AABkcnMvZTJvRG9jLnhtbFBLBQYAAAAABgAGAFkBAADXBQAAAAA=&#10;" adj="1800,10800">
                      <v:fill on="f" focussize="0,0"/>
                      <v:stroke color="#000000" joinstyle="round"/>
                      <v:imagedata o:title=""/>
                      <o:lock v:ext="edit" aspectratio="f"/>
                    </v:shape>
                  </w:pict>
                </mc:Fallback>
              </mc:AlternateContent>
            </w:r>
            <w:r>
              <w:rPr>
                <w:rFonts w:hint="eastAsia" w:ascii="宋体" w:hAnsi="宋体"/>
                <w:color w:val="000000"/>
                <w:sz w:val="24"/>
              </w:rPr>
              <w:t>⑴肌皮神经：肌支：支配肱二头肌</w:t>
            </w:r>
          </w:p>
          <w:p w14:paraId="7FE94881">
            <w:pPr>
              <w:spacing w:line="360" w:lineRule="auto"/>
              <w:rPr>
                <w:rFonts w:ascii="宋体" w:hAnsi="宋体"/>
                <w:color w:val="000000"/>
                <w:sz w:val="24"/>
              </w:rPr>
            </w:pPr>
            <w:r>
              <w:rPr>
                <w:rFonts w:hint="eastAsia" w:ascii="宋体" w:hAnsi="宋体"/>
                <w:color w:val="000000"/>
                <w:sz w:val="24"/>
              </w:rPr>
              <w:t xml:space="preserve">            皮支：前臂掌面外侧半的皮肤</w:t>
            </w:r>
          </w:p>
          <w:p w14:paraId="2C33B4F3">
            <w:pPr>
              <w:spacing w:line="360" w:lineRule="auto"/>
              <w:rPr>
                <w:rFonts w:ascii="宋体" w:hAnsi="宋体"/>
                <w:color w:val="000000"/>
                <w:sz w:val="24"/>
              </w:rPr>
            </w:pPr>
            <w:r>
              <w:rPr>
                <w:rFonts w:ascii="宋体" w:hAnsi="宋体"/>
                <w:color w:val="000000"/>
                <w:sz w:val="24"/>
              </w:rPr>
              <mc:AlternateContent>
                <mc:Choice Requires="wps">
                  <w:drawing>
                    <wp:anchor distT="0" distB="0" distL="114300" distR="114300" simplePos="0" relativeHeight="251677696" behindDoc="0" locked="0" layoutInCell="1" allowOverlap="1">
                      <wp:simplePos x="0" y="0"/>
                      <wp:positionH relativeFrom="column">
                        <wp:posOffset>806450</wp:posOffset>
                      </wp:positionH>
                      <wp:positionV relativeFrom="paragraph">
                        <wp:posOffset>102235</wp:posOffset>
                      </wp:positionV>
                      <wp:extent cx="114300" cy="297180"/>
                      <wp:effectExtent l="10795" t="7620" r="8255" b="9525"/>
                      <wp:wrapNone/>
                      <wp:docPr id="20" name="左大括号 20"/>
                      <wp:cNvGraphicFramePr/>
                      <a:graphic xmlns:a="http://schemas.openxmlformats.org/drawingml/2006/main">
                        <a:graphicData uri="http://schemas.microsoft.com/office/word/2010/wordprocessingShape">
                          <wps:wsp>
                            <wps:cNvSpPr/>
                            <wps:spPr bwMode="auto">
                              <a:xfrm>
                                <a:off x="0" y="0"/>
                                <a:ext cx="114300" cy="297180"/>
                              </a:xfrm>
                              <a:prstGeom prst="leftBrace">
                                <a:avLst>
                                  <a:gd name="adj1" fmla="val 21667"/>
                                  <a:gd name="adj2" fmla="val 50000"/>
                                </a:avLst>
                              </a:prstGeom>
                              <a:noFill/>
                              <a:ln w="9525">
                                <a:solidFill>
                                  <a:srgbClr val="000000"/>
                                </a:solidFill>
                                <a:round/>
                              </a:ln>
                            </wps:spPr>
                            <wps:bodyPr rot="0" vert="horz" wrap="square" lIns="91440" tIns="45720" rIns="91440" bIns="45720" anchor="t" anchorCtr="0" upright="1">
                              <a:noAutofit/>
                            </wps:bodyPr>
                          </wps:wsp>
                        </a:graphicData>
                      </a:graphic>
                    </wp:anchor>
                  </w:drawing>
                </mc:Choice>
                <mc:Fallback>
                  <w:pict>
                    <v:shape id="_x0000_s1026" o:spid="_x0000_s1026" o:spt="87" type="#_x0000_t87" style="position:absolute;left:0pt;margin-left:63.5pt;margin-top:8.05pt;height:23.4pt;width:9pt;z-index:251677696;mso-width-relative:page;mso-height-relative:page;" filled="f" stroked="t" coordsize="21600,21600" o:gfxdata="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T0CbQ9kAAAAJAQAADwAAAAAAAAABACAAAAAiAAAA&#10;ZHJzL2Rvd25yZXYueG1sUEsBAhQAFAAAAAgAh07iQDVRuAE/AgAAZgQAAA4AAAAAAAAAAQAgAAAA&#10;KAEAAGRycy9lMm9Eb2MueG1sUEsFBgAAAAAGAAYAWQEAANkFAAAAAA==&#10;" adj="1800,10800">
                      <v:fill on="f" focussize="0,0"/>
                      <v:stroke color="#000000" joinstyle="round"/>
                      <v:imagedata o:title=""/>
                      <o:lock v:ext="edit" aspectratio="f"/>
                    </v:shape>
                  </w:pict>
                </mc:Fallback>
              </mc:AlternateContent>
            </w:r>
            <w:r>
              <w:rPr>
                <w:rFonts w:hint="eastAsia" w:ascii="宋体" w:hAnsi="宋体"/>
                <w:color w:val="000000"/>
                <w:sz w:val="24"/>
              </w:rPr>
              <w:t>⑵正中神经：肌支：支配前臂前面大部分肌肉、手肌外侧群</w:t>
            </w:r>
          </w:p>
          <w:p w14:paraId="3DB61FA5">
            <w:pPr>
              <w:spacing w:line="360" w:lineRule="auto"/>
              <w:rPr>
                <w:rFonts w:ascii="宋体" w:hAnsi="宋体"/>
                <w:color w:val="000000"/>
                <w:sz w:val="24"/>
              </w:rPr>
            </w:pPr>
            <w:r>
              <w:rPr>
                <w:rFonts w:hint="eastAsia" w:ascii="宋体" w:hAnsi="宋体"/>
                <w:color w:val="000000"/>
                <w:sz w:val="24"/>
              </w:rPr>
              <w:t xml:space="preserve">            皮支：手掌桡侧半皮肤以及桡侧3个半指的掌面皮肤</w:t>
            </w:r>
          </w:p>
          <w:p w14:paraId="094CD1BC">
            <w:pPr>
              <w:spacing w:line="360" w:lineRule="auto"/>
              <w:rPr>
                <w:rFonts w:ascii="宋体" w:hAnsi="宋体"/>
                <w:color w:val="000000"/>
                <w:sz w:val="24"/>
              </w:rPr>
            </w:pPr>
            <w:r>
              <w:rPr>
                <w:rFonts w:ascii="宋体" w:hAnsi="宋体"/>
                <w:color w:val="000000"/>
                <w:sz w:val="24"/>
              </w:rPr>
              <mc:AlternateContent>
                <mc:Choice Requires="wps">
                  <w:drawing>
                    <wp:anchor distT="0" distB="0" distL="114300" distR="114300" simplePos="0" relativeHeight="251678720" behindDoc="0" locked="0" layoutInCell="1" allowOverlap="1">
                      <wp:simplePos x="0" y="0"/>
                      <wp:positionH relativeFrom="column">
                        <wp:posOffset>708025</wp:posOffset>
                      </wp:positionH>
                      <wp:positionV relativeFrom="paragraph">
                        <wp:posOffset>58420</wp:posOffset>
                      </wp:positionV>
                      <wp:extent cx="111125" cy="440690"/>
                      <wp:effectExtent l="7620" t="9525" r="5080" b="6985"/>
                      <wp:wrapNone/>
                      <wp:docPr id="19" name="左大括号 19"/>
                      <wp:cNvGraphicFramePr/>
                      <a:graphic xmlns:a="http://schemas.openxmlformats.org/drawingml/2006/main">
                        <a:graphicData uri="http://schemas.microsoft.com/office/word/2010/wordprocessingShape">
                          <wps:wsp>
                            <wps:cNvSpPr/>
                            <wps:spPr bwMode="auto">
                              <a:xfrm>
                                <a:off x="0" y="0"/>
                                <a:ext cx="111125" cy="440690"/>
                              </a:xfrm>
                              <a:prstGeom prst="leftBrace">
                                <a:avLst>
                                  <a:gd name="adj1" fmla="val 33048"/>
                                  <a:gd name="adj2" fmla="val 50000"/>
                                </a:avLst>
                              </a:prstGeom>
                              <a:noFill/>
                              <a:ln w="9525">
                                <a:solidFill>
                                  <a:srgbClr val="000000"/>
                                </a:solidFill>
                                <a:round/>
                              </a:ln>
                            </wps:spPr>
                            <wps:bodyPr rot="0" vert="horz" wrap="square" lIns="91440" tIns="45720" rIns="91440" bIns="45720" anchor="t" anchorCtr="0" upright="1">
                              <a:noAutofit/>
                            </wps:bodyPr>
                          </wps:wsp>
                        </a:graphicData>
                      </a:graphic>
                    </wp:anchor>
                  </w:drawing>
                </mc:Choice>
                <mc:Fallback>
                  <w:pict>
                    <v:shape id="_x0000_s1026" o:spid="_x0000_s1026" o:spt="87" type="#_x0000_t87" style="position:absolute;left:0pt;margin-left:55.75pt;margin-top:4.6pt;height:34.7pt;width:8.75pt;z-index:251678720;mso-width-relative:page;mso-height-relative:page;" filled="f" stroked="t" coordsize="21600,21600" o:gfxdata="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&#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ZOt+R9gAAAAIAQAADwAAAAAAAAABACAAAAAiAAAAZHJz&#10;L2Rvd25yZXYueG1sUEsBAhQAFAAAAAgAh07iQM3FD+g9AgAAZgQAAA4AAAAAAAAAAQAgAAAAJwEA&#10;AGRycy9lMm9Eb2MueG1sUEsFBgAAAAAGAAYAWQEAANYFAAAAAA==&#10;" adj="1800,10800">
                      <v:fill on="f" focussize="0,0"/>
                      <v:stroke color="#000000" joinstyle="round"/>
                      <v:imagedata o:title=""/>
                      <o:lock v:ext="edit" aspectratio="f"/>
                    </v:shape>
                  </w:pict>
                </mc:Fallback>
              </mc:AlternateContent>
            </w:r>
            <w:r>
              <w:rPr>
                <w:rFonts w:hint="eastAsia" w:ascii="宋体" w:hAnsi="宋体"/>
                <w:color w:val="000000"/>
                <w:sz w:val="24"/>
              </w:rPr>
              <w:t>⑶尺神经   肌支：支配前臂前群一块半肌、手肌的大部分</w:t>
            </w:r>
          </w:p>
          <w:p w14:paraId="1246A4F9">
            <w:pPr>
              <w:spacing w:line="360" w:lineRule="auto"/>
              <w:ind w:left="1920" w:hanging="1920" w:hangingChars="800"/>
              <w:rPr>
                <w:rFonts w:ascii="宋体" w:hAnsi="宋体"/>
                <w:color w:val="000000"/>
                <w:sz w:val="24"/>
              </w:rPr>
            </w:pPr>
            <w:r>
              <w:rPr>
                <w:rFonts w:hint="eastAsia" w:ascii="宋体" w:hAnsi="宋体"/>
                <w:color w:val="000000"/>
                <w:sz w:val="24"/>
              </w:rPr>
              <w:t xml:space="preserve">           皮支：手掌尺侧半皮肤以及尺侧1个半指的掌面皮肤，手背尺侧半皮肤以及尺侧2 个半指的掌面皮肤，</w:t>
            </w:r>
          </w:p>
          <w:p w14:paraId="0CE7EE57">
            <w:pPr>
              <w:spacing w:line="360" w:lineRule="auto"/>
              <w:rPr>
                <w:rFonts w:ascii="宋体" w:hAnsi="宋体"/>
                <w:color w:val="000000"/>
                <w:sz w:val="24"/>
              </w:rPr>
            </w:pPr>
            <w:r>
              <w:rPr>
                <w:rFonts w:ascii="宋体" w:hAnsi="宋体"/>
                <w:color w:val="000000"/>
                <w:sz w:val="24"/>
              </w:rPr>
              <mc:AlternateContent>
                <mc:Choice Requires="wps">
                  <w:drawing>
                    <wp:anchor distT="0" distB="0" distL="114300" distR="114300" simplePos="0" relativeHeight="251679744" behindDoc="0" locked="0" layoutInCell="1" allowOverlap="1">
                      <wp:simplePos x="0" y="0"/>
                      <wp:positionH relativeFrom="column">
                        <wp:posOffset>748665</wp:posOffset>
                      </wp:positionH>
                      <wp:positionV relativeFrom="paragraph">
                        <wp:posOffset>57150</wp:posOffset>
                      </wp:positionV>
                      <wp:extent cx="114300" cy="429895"/>
                      <wp:effectExtent l="10160" t="12700" r="8890" b="5080"/>
                      <wp:wrapNone/>
                      <wp:docPr id="18" name="左大括号 18"/>
                      <wp:cNvGraphicFramePr/>
                      <a:graphic xmlns:a="http://schemas.openxmlformats.org/drawingml/2006/main">
                        <a:graphicData uri="http://schemas.microsoft.com/office/word/2010/wordprocessingShape">
                          <wps:wsp>
                            <wps:cNvSpPr/>
                            <wps:spPr bwMode="auto">
                              <a:xfrm>
                                <a:off x="0" y="0"/>
                                <a:ext cx="114300" cy="429895"/>
                              </a:xfrm>
                              <a:prstGeom prst="leftBrace">
                                <a:avLst>
                                  <a:gd name="adj1" fmla="val 31343"/>
                                  <a:gd name="adj2" fmla="val 50000"/>
                                </a:avLst>
                              </a:prstGeom>
                              <a:noFill/>
                              <a:ln w="9525">
                                <a:solidFill>
                                  <a:srgbClr val="000000"/>
                                </a:solidFill>
                                <a:round/>
                              </a:ln>
                            </wps:spPr>
                            <wps:bodyPr rot="0" vert="horz" wrap="square" lIns="91440" tIns="45720" rIns="91440" bIns="45720" anchor="t" anchorCtr="0" upright="1">
                              <a:noAutofit/>
                            </wps:bodyPr>
                          </wps:wsp>
                        </a:graphicData>
                      </a:graphic>
                    </wp:anchor>
                  </w:drawing>
                </mc:Choice>
                <mc:Fallback>
                  <w:pict>
                    <v:shape id="_x0000_s1026" o:spid="_x0000_s1026" o:spt="87" type="#_x0000_t87" style="position:absolute;left:0pt;margin-left:58.95pt;margin-top:4.5pt;height:33.85pt;width:9pt;z-index:251679744;mso-width-relative:page;mso-height-relative:page;" filled="f" stroked="t" coordsize="21600,21600" o:gfxdata="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Ll2R9LXAAAACAEAAA8AAAAAAAAAAQAgAAAAIgAAAGRy&#10;cy9kb3ducmV2LnhtbFBLAQIUABQAAAAIAIdO4kA7KQfyPwIAAGYEAAAOAAAAAAAAAAEAIAAAACYB&#10;AABkcnMvZTJvRG9jLnhtbFBLBQYAAAAABgAGAFkBAADXBQAAAAA=&#10;" adj="1800,10800">
                      <v:fill on="f" focussize="0,0"/>
                      <v:stroke color="#000000" joinstyle="round"/>
                      <v:imagedata o:title=""/>
                      <o:lock v:ext="edit" aspectratio="f"/>
                    </v:shape>
                  </w:pict>
                </mc:Fallback>
              </mc:AlternateContent>
            </w:r>
            <w:r>
              <w:rPr>
                <w:rFonts w:hint="eastAsia" w:ascii="宋体" w:hAnsi="宋体"/>
                <w:color w:val="000000"/>
                <w:sz w:val="24"/>
              </w:rPr>
              <w:t>⑷桡神经    肌支：支配肱三头肌和前臂前面大部分后群肌</w:t>
            </w:r>
          </w:p>
          <w:p w14:paraId="15314FD4">
            <w:pPr>
              <w:spacing w:line="360" w:lineRule="auto"/>
              <w:rPr>
                <w:rFonts w:ascii="宋体" w:hAnsi="宋体"/>
                <w:color w:val="000000"/>
                <w:sz w:val="24"/>
              </w:rPr>
            </w:pPr>
            <w:r>
              <w:rPr>
                <w:rFonts w:hint="eastAsia" w:ascii="宋体" w:hAnsi="宋体"/>
                <w:color w:val="000000"/>
                <w:sz w:val="24"/>
              </w:rPr>
              <w:t xml:space="preserve">            皮支：臂和前臂后面以及手掌被桡侧半皮肤和桡侧2个半指的掌面皮肤</w:t>
            </w:r>
          </w:p>
          <w:p w14:paraId="5ABDDE48">
            <w:pPr>
              <w:spacing w:line="360" w:lineRule="auto"/>
              <w:rPr>
                <w:rFonts w:ascii="宋体" w:hAnsi="宋体"/>
                <w:color w:val="000000"/>
                <w:sz w:val="24"/>
              </w:rPr>
            </w:pPr>
            <w:r>
              <w:rPr>
                <w:rFonts w:hint="eastAsia" w:ascii="宋体" w:hAnsi="宋体"/>
                <w:color w:val="000000"/>
                <w:sz w:val="24"/>
              </w:rPr>
              <w:t>⑸腋神经：分支布于三角肌、肩关节及肩部的皮肤。</w:t>
            </w:r>
          </w:p>
          <w:p w14:paraId="37944331">
            <w:pPr>
              <w:spacing w:line="360" w:lineRule="auto"/>
              <w:rPr>
                <w:rFonts w:ascii="Times New Roman" w:hAnsi="Times New Roman"/>
                <w:sz w:val="24"/>
                <w:szCs w:val="24"/>
              </w:rPr>
            </w:pP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05395841">
            <w:pPr>
              <w:spacing w:line="360" w:lineRule="auto"/>
              <w:jc w:val="left"/>
              <w:rPr>
                <w:rFonts w:ascii="Times New Roman" w:hAnsi="Times New Roman"/>
                <w:sz w:val="24"/>
                <w:szCs w:val="24"/>
              </w:rPr>
            </w:pPr>
            <w:r>
              <w:rPr>
                <w:rFonts w:hint="eastAsia" w:ascii="Times New Roman" w:hAnsi="Times New Roman"/>
                <w:sz w:val="24"/>
                <w:szCs w:val="24"/>
              </w:rPr>
              <w:t>图示的性质和组成，帮助学生理解。让学生自己设计思维导图，培养自学能力。解答学生的问题，帮助学生进步。</w:t>
            </w:r>
          </w:p>
          <w:p w14:paraId="7E94BB82">
            <w:pPr>
              <w:spacing w:line="360" w:lineRule="auto"/>
              <w:jc w:val="left"/>
              <w:rPr>
                <w:rFonts w:ascii="Times New Roman" w:hAnsi="Times New Roman"/>
                <w:b/>
                <w:sz w:val="24"/>
                <w:szCs w:val="24"/>
              </w:rPr>
            </w:pPr>
          </w:p>
          <w:p w14:paraId="73C972FD">
            <w:pPr>
              <w:spacing w:line="360" w:lineRule="auto"/>
              <w:jc w:val="left"/>
              <w:rPr>
                <w:rFonts w:ascii="Times New Roman" w:hAnsi="Times New Roman"/>
                <w:b/>
                <w:sz w:val="24"/>
                <w:szCs w:val="24"/>
              </w:rPr>
            </w:pPr>
          </w:p>
          <w:p w14:paraId="1BAC6D06">
            <w:pPr>
              <w:spacing w:line="360" w:lineRule="auto"/>
              <w:jc w:val="left"/>
              <w:rPr>
                <w:rFonts w:ascii="Times New Roman" w:hAnsi="Times New Roman"/>
                <w:b/>
                <w:sz w:val="24"/>
                <w:szCs w:val="24"/>
              </w:rPr>
            </w:pPr>
          </w:p>
          <w:p w14:paraId="18AE45AA">
            <w:pPr>
              <w:spacing w:line="360" w:lineRule="auto"/>
              <w:jc w:val="left"/>
              <w:rPr>
                <w:rFonts w:ascii="Times New Roman" w:hAnsi="Times New Roman"/>
                <w:b/>
                <w:sz w:val="24"/>
                <w:szCs w:val="24"/>
              </w:rPr>
            </w:pPr>
          </w:p>
          <w:p w14:paraId="4FF0965D">
            <w:pPr>
              <w:spacing w:line="360" w:lineRule="auto"/>
              <w:jc w:val="left"/>
              <w:rPr>
                <w:rFonts w:ascii="Times New Roman" w:hAnsi="Times New Roman"/>
                <w:b/>
                <w:sz w:val="24"/>
                <w:szCs w:val="24"/>
              </w:rPr>
            </w:pPr>
          </w:p>
          <w:p w14:paraId="2E05A09B">
            <w:pPr>
              <w:spacing w:line="360" w:lineRule="auto"/>
              <w:jc w:val="left"/>
              <w:rPr>
                <w:rFonts w:ascii="Times New Roman" w:hAnsi="Times New Roman"/>
                <w:b/>
                <w:sz w:val="24"/>
                <w:szCs w:val="24"/>
              </w:rPr>
            </w:pPr>
          </w:p>
          <w:p w14:paraId="24EEF590">
            <w:pPr>
              <w:spacing w:line="360" w:lineRule="auto"/>
              <w:jc w:val="left"/>
              <w:rPr>
                <w:rFonts w:ascii="Times New Roman" w:hAnsi="Times New Roman"/>
                <w:b/>
                <w:sz w:val="24"/>
                <w:szCs w:val="24"/>
              </w:rPr>
            </w:pPr>
          </w:p>
          <w:p w14:paraId="3D76E3DF">
            <w:pPr>
              <w:spacing w:line="360" w:lineRule="auto"/>
              <w:jc w:val="left"/>
              <w:rPr>
                <w:rFonts w:ascii="Times New Roman" w:hAnsi="Times New Roman"/>
                <w:b/>
                <w:sz w:val="24"/>
                <w:szCs w:val="24"/>
              </w:rPr>
            </w:pPr>
          </w:p>
          <w:p w14:paraId="574644C4">
            <w:pPr>
              <w:spacing w:line="360" w:lineRule="auto"/>
              <w:jc w:val="left"/>
              <w:rPr>
                <w:rFonts w:ascii="Times New Roman" w:hAnsi="Times New Roman"/>
                <w:b/>
                <w:sz w:val="24"/>
                <w:szCs w:val="24"/>
              </w:rPr>
            </w:pPr>
          </w:p>
          <w:p w14:paraId="1F3963C9">
            <w:pPr>
              <w:spacing w:line="360" w:lineRule="auto"/>
              <w:jc w:val="left"/>
              <w:rPr>
                <w:rFonts w:ascii="Times New Roman" w:hAnsi="Times New Roman"/>
                <w:b/>
                <w:sz w:val="24"/>
                <w:szCs w:val="24"/>
              </w:rPr>
            </w:pPr>
          </w:p>
        </w:tc>
      </w:tr>
      <w:tr w14:paraId="19E890C2">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63F79BF9">
            <w:pPr>
              <w:spacing w:line="360" w:lineRule="auto"/>
              <w:ind w:hanging="8"/>
              <w:jc w:val="center"/>
              <w:rPr>
                <w:rFonts w:ascii="微软雅黑" w:hAnsi="微软雅黑" w:eastAsia="微软雅黑"/>
                <w:b/>
                <w:sz w:val="24"/>
                <w:szCs w:val="24"/>
              </w:rPr>
            </w:pPr>
            <w:r>
              <w:rPr>
                <w:rFonts w:hint="eastAsia" w:ascii="微软雅黑" w:hAnsi="微软雅黑" w:eastAsia="微软雅黑"/>
                <w:b/>
                <w:sz w:val="24"/>
                <w:szCs w:val="24"/>
              </w:rPr>
              <w:t>作业布置（3min）</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73D108E6">
            <w:pPr>
              <w:spacing w:line="360" w:lineRule="auto"/>
              <w:rPr>
                <w:rFonts w:ascii="Times New Roman" w:hAnsi="Times New Roman"/>
                <w:sz w:val="24"/>
                <w:szCs w:val="24"/>
              </w:rPr>
            </w:pPr>
            <w:r>
              <w:rPr>
                <w:rFonts w:hint="eastAsia" w:ascii="Times New Roman" w:hAnsi="Times New Roman"/>
                <w:sz w:val="24"/>
                <w:szCs w:val="24"/>
              </w:rPr>
              <w:t>【教师】布置课后作业</w:t>
            </w:r>
          </w:p>
          <w:p w14:paraId="66A01A1D">
            <w:pPr>
              <w:spacing w:line="360" w:lineRule="auto"/>
              <w:rPr>
                <w:rFonts w:ascii="Times New Roman" w:hAnsi="Times New Roman"/>
                <w:sz w:val="24"/>
                <w:szCs w:val="24"/>
              </w:rPr>
            </w:pPr>
            <w:r>
              <w:rPr>
                <w:rFonts w:hint="eastAsia" w:ascii="Times New Roman" w:hAnsi="Times New Roman"/>
                <w:sz w:val="24"/>
                <w:szCs w:val="24"/>
              </w:rPr>
              <w:t xml:space="preserve">        脊神经的性质，组成和数目？</w:t>
            </w:r>
          </w:p>
          <w:p w14:paraId="191CBD08">
            <w:pPr>
              <w:spacing w:line="360" w:lineRule="auto"/>
              <w:rPr>
                <w:rFonts w:ascii="Times New Roman" w:hAnsi="Times New Roman"/>
                <w:sz w:val="24"/>
                <w:szCs w:val="24"/>
              </w:rPr>
            </w:pPr>
            <w:r>
              <w:rPr>
                <w:rFonts w:hint="eastAsia" w:ascii="Times New Roman" w:hAnsi="Times New Roman"/>
                <w:sz w:val="24"/>
                <w:szCs w:val="24"/>
              </w:rPr>
              <w:t xml:space="preserve">        肱二头肌是什么神经支配的？</w:t>
            </w:r>
          </w:p>
          <w:p w14:paraId="07BE777D">
            <w:pPr>
              <w:spacing w:line="360" w:lineRule="auto"/>
              <w:rPr>
                <w:rFonts w:ascii="Times New Roman" w:hAnsi="Times New Roman"/>
                <w:sz w:val="24"/>
                <w:szCs w:val="24"/>
              </w:rPr>
            </w:pPr>
            <w:r>
              <w:rPr>
                <w:rFonts w:hint="eastAsia" w:ascii="Times New Roman" w:hAnsi="Times New Roman"/>
                <w:sz w:val="24"/>
                <w:szCs w:val="24"/>
              </w:rPr>
              <w:t xml:space="preserve">        三角肌是什么神经支配的？</w:t>
            </w: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4442A0D5">
            <w:pPr>
              <w:spacing w:line="360" w:lineRule="auto"/>
              <w:jc w:val="left"/>
              <w:rPr>
                <w:rFonts w:ascii="Times New Roman" w:hAnsi="Times New Roman"/>
                <w:b/>
                <w:sz w:val="24"/>
                <w:szCs w:val="24"/>
              </w:rPr>
            </w:pPr>
            <w:r>
              <w:rPr>
                <w:rFonts w:hint="eastAsia" w:ascii="Times New Roman" w:hAnsi="Times New Roman"/>
                <w:b/>
                <w:sz w:val="24"/>
                <w:szCs w:val="24"/>
              </w:rPr>
              <w:t>通过课后练习，使学生巩固所学新知识</w:t>
            </w:r>
          </w:p>
        </w:tc>
      </w:tr>
      <w:tr w14:paraId="48355C47">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0A83A373">
            <w:pPr>
              <w:spacing w:line="360" w:lineRule="auto"/>
              <w:ind w:hanging="8"/>
              <w:jc w:val="center"/>
              <w:rPr>
                <w:rFonts w:ascii="微软雅黑" w:hAnsi="微软雅黑" w:eastAsia="微软雅黑"/>
                <w:b/>
                <w:sz w:val="24"/>
                <w:szCs w:val="24"/>
              </w:rPr>
            </w:pPr>
            <w:r>
              <w:rPr>
                <w:rFonts w:hint="eastAsia" w:ascii="微软雅黑" w:hAnsi="微软雅黑" w:eastAsia="微软雅黑"/>
                <w:b/>
                <w:sz w:val="24"/>
                <w:szCs w:val="24"/>
              </w:rPr>
              <w:t>知识讲解</w:t>
            </w:r>
          </w:p>
          <w:p w14:paraId="74D4DE1D">
            <w:pPr>
              <w:spacing w:line="360" w:lineRule="auto"/>
              <w:ind w:hanging="8"/>
              <w:jc w:val="center"/>
              <w:rPr>
                <w:rFonts w:ascii="微软雅黑" w:hAnsi="微软雅黑" w:eastAsia="微软雅黑"/>
                <w:b/>
                <w:sz w:val="24"/>
                <w:szCs w:val="24"/>
              </w:rPr>
            </w:pPr>
            <w:r>
              <w:rPr>
                <w:rFonts w:ascii="微软雅黑" w:hAnsi="微软雅黑" w:eastAsia="微软雅黑"/>
                <w:b/>
                <w:sz w:val="24"/>
                <w:szCs w:val="24"/>
              </w:rPr>
              <w:t>（40</w:t>
            </w:r>
            <w:r>
              <w:rPr>
                <w:rFonts w:hint="eastAsia" w:ascii="微软雅黑" w:hAnsi="微软雅黑" w:eastAsia="微软雅黑"/>
                <w:b/>
                <w:sz w:val="24"/>
                <w:szCs w:val="24"/>
              </w:rPr>
              <w:t>min）</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12B91AB5">
            <w:pPr>
              <w:spacing w:line="360" w:lineRule="auto"/>
              <w:rPr>
                <w:rFonts w:ascii="Times New Roman" w:hAnsi="Times New Roman"/>
                <w:sz w:val="24"/>
                <w:szCs w:val="24"/>
              </w:rPr>
            </w:pPr>
            <w:r>
              <w:rPr>
                <w:rFonts w:hint="eastAsia" w:ascii="Times New Roman" w:hAnsi="Times New Roman"/>
                <w:sz w:val="24"/>
                <w:szCs w:val="24"/>
              </w:rPr>
              <w:t>【教师】讲解脊神经</w:t>
            </w:r>
          </w:p>
          <w:p w14:paraId="1C1D8646">
            <w:pPr>
              <w:spacing w:line="360" w:lineRule="auto"/>
              <w:rPr>
                <w:rFonts w:ascii="宋体" w:hAnsi="宋体"/>
                <w:color w:val="000000"/>
                <w:sz w:val="24"/>
              </w:rPr>
            </w:pPr>
            <w:r>
              <w:rPr>
                <w:rFonts w:hint="eastAsia" w:ascii="宋体" w:hAnsi="宋体"/>
                <w:color w:val="000000"/>
                <w:sz w:val="24"/>
              </w:rPr>
              <w:t>胸神经的前支  肋间神经</w:t>
            </w:r>
            <w:r>
              <w:rPr>
                <w:rFonts w:hint="eastAsia" w:ascii="宋体" w:hAnsi="宋体"/>
                <w:color w:val="000000"/>
                <w:sz w:val="24"/>
                <w:vertAlign w:val="subscript"/>
              </w:rPr>
              <w:t>1-11</w:t>
            </w:r>
            <w:r>
              <w:rPr>
                <w:rFonts w:hint="eastAsia" w:ascii="宋体" w:hAnsi="宋体"/>
                <w:color w:val="000000"/>
                <w:sz w:val="24"/>
              </w:rPr>
              <w:t>对</w:t>
            </w:r>
          </w:p>
          <w:p w14:paraId="533BFB2C">
            <w:pPr>
              <w:spacing w:line="360" w:lineRule="auto"/>
              <w:rPr>
                <w:rFonts w:ascii="宋体" w:hAnsi="宋体"/>
                <w:color w:val="000000"/>
                <w:sz w:val="24"/>
              </w:rPr>
            </w:pPr>
            <w:r>
              <w:rPr>
                <w:rFonts w:hint="eastAsia" w:ascii="宋体" w:hAnsi="宋体"/>
                <w:color w:val="000000"/>
                <w:sz w:val="24"/>
              </w:rPr>
              <w:t xml:space="preserve">                肋下神经</w:t>
            </w:r>
            <w:r>
              <w:rPr>
                <w:rFonts w:hint="eastAsia" w:ascii="宋体" w:hAnsi="宋体"/>
                <w:color w:val="000000"/>
                <w:sz w:val="24"/>
                <w:vertAlign w:val="subscript"/>
              </w:rPr>
              <w:t>12</w:t>
            </w:r>
            <w:r>
              <w:rPr>
                <w:rFonts w:hint="eastAsia" w:ascii="宋体" w:hAnsi="宋体"/>
                <w:color w:val="000000"/>
                <w:sz w:val="24"/>
              </w:rPr>
              <w:t>对</w:t>
            </w:r>
          </w:p>
          <w:p w14:paraId="74AD71CE">
            <w:pPr>
              <w:spacing w:line="360" w:lineRule="auto"/>
              <w:rPr>
                <w:rFonts w:ascii="宋体" w:hAnsi="宋体"/>
                <w:color w:val="000000"/>
                <w:sz w:val="24"/>
              </w:rPr>
            </w:pPr>
            <w:r>
              <w:rPr>
                <w:rFonts w:hint="eastAsia" w:ascii="宋体" w:hAnsi="宋体"/>
                <w:color w:val="000000"/>
                <w:sz w:val="24"/>
              </w:rPr>
              <w:t>分布  肋间肌，胸去外侧壁的皮肤和胸膜；下5对分布腹外侧壁各肌及相应的皮肤和壁腹膜。</w:t>
            </w:r>
          </w:p>
          <w:p w14:paraId="1506DF39">
            <w:pPr>
              <w:spacing w:line="360" w:lineRule="auto"/>
              <w:rPr>
                <w:rFonts w:ascii="宋体" w:hAnsi="宋体"/>
                <w:color w:val="000000"/>
                <w:sz w:val="24"/>
              </w:rPr>
            </w:pPr>
            <w:r>
              <w:rPr>
                <w:rFonts w:ascii="宋体" w:hAnsi="宋体"/>
                <w:color w:val="000000"/>
                <w:sz w:val="24"/>
              </w:rPr>
              <mc:AlternateContent>
                <mc:Choice Requires="wps">
                  <w:drawing>
                    <wp:anchor distT="0" distB="0" distL="114300" distR="114300" simplePos="0" relativeHeight="251682816" behindDoc="0" locked="0" layoutInCell="1" allowOverlap="1">
                      <wp:simplePos x="0" y="0"/>
                      <wp:positionH relativeFrom="column">
                        <wp:posOffset>405765</wp:posOffset>
                      </wp:positionH>
                      <wp:positionV relativeFrom="paragraph">
                        <wp:posOffset>106680</wp:posOffset>
                      </wp:positionV>
                      <wp:extent cx="132715" cy="361950"/>
                      <wp:effectExtent l="10160" t="12700" r="9525" b="6350"/>
                      <wp:wrapNone/>
                      <wp:docPr id="33" name="左大括号 33"/>
                      <wp:cNvGraphicFramePr/>
                      <a:graphic xmlns:a="http://schemas.openxmlformats.org/drawingml/2006/main">
                        <a:graphicData uri="http://schemas.microsoft.com/office/word/2010/wordprocessingShape">
                          <wps:wsp>
                            <wps:cNvSpPr/>
                            <wps:spPr bwMode="auto">
                              <a:xfrm>
                                <a:off x="0" y="0"/>
                                <a:ext cx="132715" cy="361950"/>
                              </a:xfrm>
                              <a:prstGeom prst="leftBrace">
                                <a:avLst>
                                  <a:gd name="adj1" fmla="val 22727"/>
                                  <a:gd name="adj2" fmla="val 50000"/>
                                </a:avLst>
                              </a:prstGeom>
                              <a:noFill/>
                              <a:ln w="9525">
                                <a:solidFill>
                                  <a:srgbClr val="000000"/>
                                </a:solidFill>
                                <a:round/>
                              </a:ln>
                            </wps:spPr>
                            <wps:bodyPr rot="0" vert="horz" wrap="square" lIns="91440" tIns="45720" rIns="91440" bIns="45720" anchor="t" anchorCtr="0" upright="1">
                              <a:noAutofit/>
                            </wps:bodyPr>
                          </wps:wsp>
                        </a:graphicData>
                      </a:graphic>
                    </wp:anchor>
                  </w:drawing>
                </mc:Choice>
                <mc:Fallback>
                  <w:pict>
                    <v:shape id="_x0000_s1026" o:spid="_x0000_s1026" o:spt="87" type="#_x0000_t87" style="position:absolute;left:0pt;margin-left:31.95pt;margin-top:8.4pt;height:28.5pt;width:10.45pt;z-index:251682816;mso-width-relative:page;mso-height-relative:page;" filled="f" stroked="t" coordsize="21600,21600" o:gfxdata="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Ktz5a7ZAAAABwEAAA8AAAAAAAAAAQAgAAAAIgAA&#10;AGRycy9kb3ducmV2LnhtbFBLAQIUABQAAAAIAIdO4kCQgSr/QAIAAGYEAAAOAAAAAAAAAAEAIAAA&#10;ACgBAABkcnMvZTJvRG9jLnhtbFBLBQYAAAAABgAGAFkBAADaBQAAAAA=&#10;" adj="1799,10800">
                      <v:fill on="f" focussize="0,0"/>
                      <v:stroke color="#000000" joinstyle="round"/>
                      <v:imagedata o:title=""/>
                      <o:lock v:ext="edit" aspectratio="f"/>
                    </v:shape>
                  </w:pict>
                </mc:Fallback>
              </mc:AlternateContent>
            </w:r>
            <w:r>
              <w:rPr>
                <w:rFonts w:hint="eastAsia" w:ascii="宋体" w:hAnsi="宋体"/>
                <w:color w:val="000000"/>
                <w:sz w:val="24"/>
              </w:rPr>
              <w:t>特点   节段性</w:t>
            </w:r>
          </w:p>
          <w:p w14:paraId="7A5DF85B">
            <w:pPr>
              <w:spacing w:line="360" w:lineRule="auto"/>
              <w:ind w:firstLine="645"/>
              <w:rPr>
                <w:rFonts w:ascii="宋体" w:hAnsi="宋体"/>
                <w:color w:val="000000"/>
                <w:sz w:val="24"/>
              </w:rPr>
            </w:pPr>
            <w:r>
              <w:rPr>
                <w:rFonts w:hint="eastAsia" w:ascii="宋体" w:hAnsi="宋体"/>
                <w:color w:val="000000"/>
                <w:sz w:val="24"/>
              </w:rPr>
              <w:t xml:space="preserve">  重叠性</w:t>
            </w:r>
          </w:p>
          <w:p w14:paraId="1A0F2703">
            <w:pPr>
              <w:spacing w:line="360" w:lineRule="auto"/>
              <w:rPr>
                <w:rFonts w:ascii="宋体" w:hAnsi="宋体"/>
                <w:color w:val="000000"/>
                <w:sz w:val="24"/>
              </w:rPr>
            </w:pPr>
            <w:r>
              <w:rPr>
                <w:rFonts w:hint="eastAsia" w:ascii="宋体" w:hAnsi="宋体"/>
                <w:color w:val="000000"/>
                <w:sz w:val="24"/>
              </w:rPr>
              <w:t>㈣腰丛</w:t>
            </w:r>
          </w:p>
          <w:p w14:paraId="5B420B73">
            <w:pPr>
              <w:spacing w:line="360" w:lineRule="auto"/>
              <w:rPr>
                <w:rFonts w:ascii="宋体" w:hAnsi="宋体"/>
                <w:color w:val="000000"/>
                <w:sz w:val="24"/>
              </w:rPr>
            </w:pPr>
            <w:r>
              <w:rPr>
                <w:rFonts w:ascii="宋体" w:hAnsi="宋体"/>
                <w:color w:val="000000"/>
                <w:sz w:val="24"/>
              </w:rPr>
              <mc:AlternateContent>
                <mc:Choice Requires="wps">
                  <w:drawing>
                    <wp:anchor distT="0" distB="0" distL="114300" distR="114300" simplePos="0" relativeHeight="251681792" behindDoc="0" locked="0" layoutInCell="1" allowOverlap="1">
                      <wp:simplePos x="0" y="0"/>
                      <wp:positionH relativeFrom="column">
                        <wp:posOffset>463550</wp:posOffset>
                      </wp:positionH>
                      <wp:positionV relativeFrom="paragraph">
                        <wp:posOffset>104140</wp:posOffset>
                      </wp:positionV>
                      <wp:extent cx="114300" cy="693420"/>
                      <wp:effectExtent l="10795" t="6350" r="8255" b="5080"/>
                      <wp:wrapNone/>
                      <wp:docPr id="32" name="左大括号 32"/>
                      <wp:cNvGraphicFramePr/>
                      <a:graphic xmlns:a="http://schemas.openxmlformats.org/drawingml/2006/main">
                        <a:graphicData uri="http://schemas.microsoft.com/office/word/2010/wordprocessingShape">
                          <wps:wsp>
                            <wps:cNvSpPr/>
                            <wps:spPr bwMode="auto">
                              <a:xfrm>
                                <a:off x="0" y="0"/>
                                <a:ext cx="114300" cy="693420"/>
                              </a:xfrm>
                              <a:prstGeom prst="leftBrace">
                                <a:avLst>
                                  <a:gd name="adj1" fmla="val 50556"/>
                                  <a:gd name="adj2" fmla="val 50000"/>
                                </a:avLst>
                              </a:prstGeom>
                              <a:noFill/>
                              <a:ln w="9525">
                                <a:solidFill>
                                  <a:srgbClr val="000000"/>
                                </a:solidFill>
                                <a:round/>
                              </a:ln>
                            </wps:spPr>
                            <wps:bodyPr rot="0" vert="horz" wrap="square" lIns="91440" tIns="45720" rIns="91440" bIns="45720" anchor="t" anchorCtr="0" upright="1">
                              <a:noAutofit/>
                            </wps:bodyPr>
                          </wps:wsp>
                        </a:graphicData>
                      </a:graphic>
                    </wp:anchor>
                  </w:drawing>
                </mc:Choice>
                <mc:Fallback>
                  <w:pict>
                    <v:shape id="_x0000_s1026" o:spid="_x0000_s1026" o:spt="87" type="#_x0000_t87" style="position:absolute;left:0pt;margin-left:36.5pt;margin-top:8.2pt;height:54.6pt;width:9pt;z-index:251681792;mso-width-relative:page;mso-height-relative:page;" filled="f" stroked="t" coordsize="21600,21600" o:gfxdata="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Xlvm0NgAAAAIAQAADwAAAAAAAAABACAAAAAiAAAA&#10;ZHJzL2Rvd25yZXYueG1sUEsBAhQAFAAAAAgAh07iQPlQ9VNAAgAAZgQAAA4AAAAAAAAAAQAgAAAA&#10;JwEAAGRycy9lMm9Eb2MueG1sUEsFBgAAAAAGAAYAWQEAANkFAAAAAA==&#10;" adj="1800,10800">
                      <v:fill on="f" focussize="0,0"/>
                      <v:stroke color="#000000" joinstyle="round"/>
                      <v:imagedata o:title=""/>
                      <o:lock v:ext="edit" aspectratio="f"/>
                    </v:shape>
                  </w:pict>
                </mc:Fallback>
              </mc:AlternateContent>
            </w:r>
            <w:r>
              <w:rPr>
                <w:rFonts w:hint="eastAsia" w:ascii="宋体" w:hAnsi="宋体"/>
                <w:color w:val="000000"/>
                <w:sz w:val="24"/>
              </w:rPr>
              <w:t>1组成   T</w:t>
            </w:r>
            <w:r>
              <w:rPr>
                <w:rFonts w:hint="eastAsia" w:ascii="宋体" w:hAnsi="宋体"/>
                <w:color w:val="000000"/>
                <w:sz w:val="24"/>
                <w:vertAlign w:val="subscript"/>
              </w:rPr>
              <w:t>12</w:t>
            </w:r>
            <w:r>
              <w:rPr>
                <w:rFonts w:hint="eastAsia" w:ascii="宋体" w:hAnsi="宋体"/>
                <w:color w:val="000000"/>
                <w:sz w:val="24"/>
              </w:rPr>
              <w:t>前支小部分</w:t>
            </w:r>
          </w:p>
          <w:p w14:paraId="2CCE1CFD">
            <w:pPr>
              <w:spacing w:line="360" w:lineRule="auto"/>
              <w:ind w:firstLine="820" w:firstLineChars="342"/>
              <w:rPr>
                <w:rFonts w:ascii="宋体" w:hAnsi="宋体"/>
                <w:color w:val="000000"/>
                <w:sz w:val="24"/>
              </w:rPr>
            </w:pPr>
            <w:r>
              <w:rPr>
                <w:rFonts w:hint="eastAsia" w:ascii="宋体" w:hAnsi="宋体"/>
                <w:color w:val="000000"/>
                <w:sz w:val="24"/>
              </w:rPr>
              <w:t xml:space="preserve">  L</w:t>
            </w:r>
            <w:r>
              <w:rPr>
                <w:rFonts w:hint="eastAsia" w:ascii="宋体" w:hAnsi="宋体"/>
                <w:color w:val="000000"/>
                <w:sz w:val="24"/>
                <w:vertAlign w:val="subscript"/>
              </w:rPr>
              <w:t>1-3</w:t>
            </w:r>
            <w:r>
              <w:rPr>
                <w:rFonts w:hint="eastAsia" w:ascii="宋体" w:hAnsi="宋体"/>
                <w:color w:val="000000"/>
                <w:sz w:val="24"/>
              </w:rPr>
              <w:t>前支</w:t>
            </w:r>
          </w:p>
          <w:p w14:paraId="766BB5D2">
            <w:pPr>
              <w:spacing w:line="360" w:lineRule="auto"/>
              <w:ind w:firstLine="750"/>
              <w:rPr>
                <w:rFonts w:ascii="宋体" w:hAnsi="宋体"/>
                <w:color w:val="000000"/>
                <w:sz w:val="24"/>
              </w:rPr>
            </w:pPr>
            <w:r>
              <w:rPr>
                <w:rFonts w:hint="eastAsia" w:ascii="宋体" w:hAnsi="宋体"/>
                <w:color w:val="000000"/>
                <w:sz w:val="24"/>
              </w:rPr>
              <w:t xml:space="preserve">   L</w:t>
            </w:r>
            <w:r>
              <w:rPr>
                <w:rFonts w:hint="eastAsia" w:ascii="宋体" w:hAnsi="宋体"/>
                <w:color w:val="000000"/>
                <w:sz w:val="24"/>
                <w:vertAlign w:val="subscript"/>
              </w:rPr>
              <w:t>4</w:t>
            </w:r>
            <w:r>
              <w:rPr>
                <w:rFonts w:hint="eastAsia" w:ascii="宋体" w:hAnsi="宋体"/>
                <w:color w:val="000000"/>
                <w:sz w:val="24"/>
              </w:rPr>
              <w:t>前支一部分</w:t>
            </w:r>
          </w:p>
          <w:p w14:paraId="6A420604">
            <w:pPr>
              <w:spacing w:line="360" w:lineRule="auto"/>
              <w:rPr>
                <w:rFonts w:ascii="宋体" w:hAnsi="宋体"/>
                <w:color w:val="000000"/>
                <w:sz w:val="24"/>
              </w:rPr>
            </w:pPr>
            <w:r>
              <w:rPr>
                <w:rFonts w:hint="eastAsia" w:ascii="宋体" w:hAnsi="宋体"/>
                <w:color w:val="000000"/>
                <w:sz w:val="24"/>
              </w:rPr>
              <w:t>位置：位于腰大肌深面。</w:t>
            </w:r>
          </w:p>
          <w:p w14:paraId="3451ACB8">
            <w:pPr>
              <w:spacing w:line="360" w:lineRule="auto"/>
              <w:rPr>
                <w:rFonts w:ascii="宋体" w:hAnsi="宋体"/>
                <w:color w:val="000000"/>
                <w:sz w:val="24"/>
              </w:rPr>
            </w:pPr>
            <w:r>
              <w:rPr>
                <w:rFonts w:hint="eastAsia" w:ascii="宋体" w:hAnsi="宋体"/>
                <w:color w:val="000000"/>
                <w:sz w:val="24"/>
              </w:rPr>
              <w:t>2.分布范围 髂腰肌、腰方肌、腹前外侧壁的下部、腹前部和内侧部的肌和皮肤</w:t>
            </w:r>
          </w:p>
          <w:p w14:paraId="5876C165">
            <w:pPr>
              <w:spacing w:line="360" w:lineRule="auto"/>
              <w:rPr>
                <w:rFonts w:ascii="宋体" w:hAnsi="宋体"/>
                <w:color w:val="000000"/>
                <w:sz w:val="24"/>
              </w:rPr>
            </w:pPr>
            <w:r>
              <w:rPr>
                <w:rFonts w:hint="eastAsia" w:ascii="宋体" w:hAnsi="宋体"/>
                <w:color w:val="000000"/>
                <w:sz w:val="24"/>
              </w:rPr>
              <w:t>3.分支</w:t>
            </w:r>
          </w:p>
          <w:p w14:paraId="6A698D30">
            <w:pPr>
              <w:spacing w:line="360" w:lineRule="auto"/>
              <w:rPr>
                <w:rFonts w:ascii="宋体" w:hAnsi="宋体"/>
                <w:color w:val="000000"/>
                <w:sz w:val="24"/>
              </w:rPr>
            </w:pPr>
            <w:r>
              <w:rPr>
                <w:rFonts w:ascii="宋体" w:hAnsi="宋体"/>
                <w:color w:val="000000"/>
                <w:sz w:val="24"/>
              </w:rPr>
              <mc:AlternateContent>
                <mc:Choice Requires="wps">
                  <w:drawing>
                    <wp:anchor distT="0" distB="0" distL="114300" distR="114300" simplePos="0" relativeHeight="251683840" behindDoc="0" locked="0" layoutInCell="1" allowOverlap="1">
                      <wp:simplePos x="0" y="0"/>
                      <wp:positionH relativeFrom="column">
                        <wp:posOffset>535305</wp:posOffset>
                      </wp:positionH>
                      <wp:positionV relativeFrom="paragraph">
                        <wp:posOffset>97790</wp:posOffset>
                      </wp:positionV>
                      <wp:extent cx="114300" cy="416560"/>
                      <wp:effectExtent l="6350" t="12700" r="12700" b="8890"/>
                      <wp:wrapNone/>
                      <wp:docPr id="31" name="左大括号 31"/>
                      <wp:cNvGraphicFramePr/>
                      <a:graphic xmlns:a="http://schemas.openxmlformats.org/drawingml/2006/main">
                        <a:graphicData uri="http://schemas.microsoft.com/office/word/2010/wordprocessingShape">
                          <wps:wsp>
                            <wps:cNvSpPr/>
                            <wps:spPr bwMode="auto">
                              <a:xfrm>
                                <a:off x="0" y="0"/>
                                <a:ext cx="114300" cy="416560"/>
                              </a:xfrm>
                              <a:prstGeom prst="leftBrace">
                                <a:avLst>
                                  <a:gd name="adj1" fmla="val 30370"/>
                                  <a:gd name="adj2" fmla="val 50000"/>
                                </a:avLst>
                              </a:prstGeom>
                              <a:noFill/>
                              <a:ln w="9525">
                                <a:solidFill>
                                  <a:srgbClr val="000000"/>
                                </a:solidFill>
                                <a:round/>
                              </a:ln>
                            </wps:spPr>
                            <wps:bodyPr rot="0" vert="horz" wrap="square" lIns="91440" tIns="45720" rIns="91440" bIns="45720" anchor="t" anchorCtr="0" upright="1">
                              <a:noAutofit/>
                            </wps:bodyPr>
                          </wps:wsp>
                        </a:graphicData>
                      </a:graphic>
                    </wp:anchor>
                  </w:drawing>
                </mc:Choice>
                <mc:Fallback>
                  <w:pict>
                    <v:shape id="_x0000_s1026" o:spid="_x0000_s1026" o:spt="87" type="#_x0000_t87" style="position:absolute;left:0pt;margin-left:42.15pt;margin-top:7.7pt;height:32.8pt;width:9pt;z-index:251683840;mso-width-relative:page;mso-height-relative:page;" filled="f" stroked="t" coordsize="21600,21600" o:gfxdata="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&#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OpfVANcAAAAIAQAADwAAAAAAAAABACAAAAAiAAAAZHJz&#10;L2Rvd25yZXYueG1sUEsBAhQAFAAAAAgAh07iQCxZrgM+AgAAZgQAAA4AAAAAAAAAAQAgAAAAJgEA&#10;AGRycy9lMm9Eb2MueG1sUEsFBgAAAAAGAAYAWQEAANYFAAAAAA==&#10;" adj="1799,10800">
                      <v:fill on="f" focussize="0,0"/>
                      <v:stroke color="#000000" joinstyle="round"/>
                      <v:imagedata o:title=""/>
                      <o:lock v:ext="edit" aspectratio="f"/>
                    </v:shape>
                  </w:pict>
                </mc:Fallback>
              </mc:AlternateContent>
            </w:r>
            <w:r>
              <w:rPr>
                <w:rFonts w:hint="eastAsia" w:ascii="宋体" w:hAnsi="宋体"/>
                <w:color w:val="000000"/>
                <w:sz w:val="24"/>
              </w:rPr>
              <w:t>股神经   肌支  主要支配股四头肌</w:t>
            </w:r>
          </w:p>
          <w:p w14:paraId="103B0E95">
            <w:pPr>
              <w:spacing w:line="360" w:lineRule="auto"/>
              <w:rPr>
                <w:rFonts w:ascii="宋体" w:hAnsi="宋体"/>
                <w:color w:val="000000"/>
                <w:sz w:val="24"/>
              </w:rPr>
            </w:pPr>
            <w:r>
              <w:rPr>
                <w:rFonts w:hint="eastAsia" w:ascii="宋体" w:hAnsi="宋体"/>
                <w:color w:val="000000"/>
                <w:sz w:val="24"/>
              </w:rPr>
              <w:t xml:space="preserve">         皮支  股前部的皮肤，除小腿内侧缘的皮肤</w:t>
            </w:r>
          </w:p>
          <w:p w14:paraId="2C30BE38">
            <w:pPr>
              <w:spacing w:line="360" w:lineRule="auto"/>
              <w:rPr>
                <w:rFonts w:ascii="宋体" w:hAnsi="宋体"/>
                <w:color w:val="000000"/>
                <w:sz w:val="24"/>
              </w:rPr>
            </w:pPr>
            <w:r>
              <w:rPr>
                <w:rFonts w:hint="eastAsia" w:ascii="宋体" w:hAnsi="宋体"/>
                <w:color w:val="000000"/>
                <w:sz w:val="24"/>
              </w:rPr>
              <w:t>㈤骶丛</w:t>
            </w:r>
          </w:p>
          <w:p w14:paraId="58094D9A">
            <w:pPr>
              <w:spacing w:line="360" w:lineRule="auto"/>
              <w:rPr>
                <w:rFonts w:ascii="宋体" w:hAnsi="宋体"/>
                <w:color w:val="000000"/>
                <w:sz w:val="24"/>
              </w:rPr>
            </w:pPr>
            <w:r>
              <w:rPr>
                <w:rFonts w:ascii="宋体" w:hAnsi="宋体"/>
                <w:color w:val="000000"/>
                <w:sz w:val="24"/>
              </w:rPr>
              <mc:AlternateContent>
                <mc:Choice Requires="wps">
                  <w:drawing>
                    <wp:anchor distT="0" distB="0" distL="114300" distR="114300" simplePos="0" relativeHeight="251684864" behindDoc="0" locked="0" layoutInCell="1" allowOverlap="1">
                      <wp:simplePos x="0" y="0"/>
                      <wp:positionH relativeFrom="column">
                        <wp:posOffset>463550</wp:posOffset>
                      </wp:positionH>
                      <wp:positionV relativeFrom="paragraph">
                        <wp:posOffset>140335</wp:posOffset>
                      </wp:positionV>
                      <wp:extent cx="114300" cy="693420"/>
                      <wp:effectExtent l="10795" t="13335" r="8255" b="7620"/>
                      <wp:wrapNone/>
                      <wp:docPr id="28" name="左大括号 28"/>
                      <wp:cNvGraphicFramePr/>
                      <a:graphic xmlns:a="http://schemas.openxmlformats.org/drawingml/2006/main">
                        <a:graphicData uri="http://schemas.microsoft.com/office/word/2010/wordprocessingShape">
                          <wps:wsp>
                            <wps:cNvSpPr/>
                            <wps:spPr bwMode="auto">
                              <a:xfrm>
                                <a:off x="0" y="0"/>
                                <a:ext cx="114300" cy="693420"/>
                              </a:xfrm>
                              <a:prstGeom prst="leftBrace">
                                <a:avLst>
                                  <a:gd name="adj1" fmla="val 50556"/>
                                  <a:gd name="adj2" fmla="val 50000"/>
                                </a:avLst>
                              </a:prstGeom>
                              <a:noFill/>
                              <a:ln w="9525">
                                <a:solidFill>
                                  <a:srgbClr val="000000"/>
                                </a:solidFill>
                                <a:round/>
                              </a:ln>
                            </wps:spPr>
                            <wps:bodyPr rot="0" vert="horz" wrap="square" lIns="91440" tIns="45720" rIns="91440" bIns="45720" anchor="t" anchorCtr="0" upright="1">
                              <a:noAutofit/>
                            </wps:bodyPr>
                          </wps:wsp>
                        </a:graphicData>
                      </a:graphic>
                    </wp:anchor>
                  </w:drawing>
                </mc:Choice>
                <mc:Fallback>
                  <w:pict>
                    <v:shape id="_x0000_s1026" o:spid="_x0000_s1026" o:spt="87" type="#_x0000_t87" style="position:absolute;left:0pt;margin-left:36.5pt;margin-top:11.05pt;height:54.6pt;width:9pt;z-index:251684864;mso-width-relative:page;mso-height-relative:page;" filled="f" stroked="t" coordsize="21600,21600" o:gfxdata="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D5ZMCx2AAAAAgBAAAPAAAAAAAAAAEAIAAAACIAAABk&#10;cnMvZG93bnJldi54bWxQSwECFAAUAAAACACHTuJAWMiysD8CAABmBAAADgAAAAAAAAABACAAAAAn&#10;AQAAZHJzL2Uyb0RvYy54bWxQSwUGAAAAAAYABgBZAQAA2AUAAAAA&#10;" adj="1800,10800">
                      <v:fill on="f" focussize="0,0"/>
                      <v:stroke color="#000000" joinstyle="round"/>
                      <v:imagedata o:title=""/>
                      <o:lock v:ext="edit" aspectratio="f"/>
                    </v:shape>
                  </w:pict>
                </mc:Fallback>
              </mc:AlternateContent>
            </w:r>
            <w:r>
              <w:rPr>
                <w:rFonts w:hint="eastAsia" w:ascii="宋体" w:hAnsi="宋体"/>
                <w:color w:val="000000"/>
                <w:sz w:val="24"/>
              </w:rPr>
              <w:t>1.组成  L</w:t>
            </w:r>
            <w:r>
              <w:rPr>
                <w:rFonts w:hint="eastAsia" w:ascii="宋体" w:hAnsi="宋体"/>
                <w:color w:val="000000"/>
                <w:sz w:val="24"/>
                <w:vertAlign w:val="subscript"/>
              </w:rPr>
              <w:t>4</w:t>
            </w:r>
            <w:r>
              <w:rPr>
                <w:rFonts w:hint="eastAsia" w:ascii="宋体" w:hAnsi="宋体"/>
                <w:color w:val="000000"/>
                <w:sz w:val="24"/>
              </w:rPr>
              <w:t>前支一部分</w:t>
            </w:r>
          </w:p>
          <w:p w14:paraId="477C521F">
            <w:pPr>
              <w:spacing w:line="360" w:lineRule="auto"/>
              <w:ind w:firstLine="976" w:firstLineChars="407"/>
              <w:rPr>
                <w:rFonts w:ascii="宋体" w:hAnsi="宋体"/>
                <w:color w:val="000000"/>
                <w:sz w:val="24"/>
              </w:rPr>
            </w:pPr>
            <w:r>
              <w:rPr>
                <w:rFonts w:hint="eastAsia" w:ascii="宋体" w:hAnsi="宋体"/>
                <w:color w:val="000000"/>
                <w:sz w:val="24"/>
              </w:rPr>
              <w:t>L</w:t>
            </w:r>
            <w:r>
              <w:rPr>
                <w:rFonts w:hint="eastAsia" w:ascii="宋体" w:hAnsi="宋体"/>
                <w:color w:val="000000"/>
                <w:sz w:val="24"/>
                <w:vertAlign w:val="subscript"/>
              </w:rPr>
              <w:t>5</w:t>
            </w:r>
            <w:r>
              <w:rPr>
                <w:rFonts w:hint="eastAsia" w:ascii="宋体" w:hAnsi="宋体"/>
                <w:color w:val="000000"/>
                <w:sz w:val="24"/>
              </w:rPr>
              <w:t>前支</w:t>
            </w:r>
          </w:p>
          <w:p w14:paraId="4F31DA47">
            <w:pPr>
              <w:spacing w:line="360" w:lineRule="auto"/>
              <w:ind w:firstLine="976" w:firstLineChars="407"/>
              <w:rPr>
                <w:rFonts w:ascii="宋体" w:hAnsi="宋体"/>
                <w:color w:val="000000"/>
                <w:sz w:val="24"/>
              </w:rPr>
            </w:pPr>
            <w:r>
              <w:rPr>
                <w:rFonts w:hint="eastAsia" w:ascii="宋体" w:hAnsi="宋体"/>
                <w:color w:val="000000"/>
                <w:sz w:val="24"/>
              </w:rPr>
              <w:t>全部骶神经和尾神经前支</w:t>
            </w:r>
          </w:p>
          <w:p w14:paraId="069B7955">
            <w:pPr>
              <w:spacing w:line="360" w:lineRule="auto"/>
              <w:rPr>
                <w:rFonts w:ascii="宋体" w:hAnsi="宋体"/>
                <w:color w:val="000000"/>
                <w:sz w:val="24"/>
              </w:rPr>
            </w:pPr>
            <w:r>
              <w:rPr>
                <w:rFonts w:hint="eastAsia" w:ascii="宋体" w:hAnsi="宋体"/>
                <w:color w:val="000000"/>
                <w:sz w:val="24"/>
              </w:rPr>
              <w:t>位置  盆腔内、梨状肌的前方</w:t>
            </w:r>
          </w:p>
          <w:p w14:paraId="4D72375B">
            <w:pPr>
              <w:spacing w:line="360" w:lineRule="auto"/>
              <w:rPr>
                <w:rFonts w:ascii="宋体" w:hAnsi="宋体"/>
                <w:color w:val="000000"/>
                <w:sz w:val="24"/>
              </w:rPr>
            </w:pPr>
            <w:r>
              <w:rPr>
                <w:rFonts w:hint="eastAsia" w:ascii="宋体" w:hAnsi="宋体"/>
                <w:color w:val="000000"/>
                <w:sz w:val="24"/>
              </w:rPr>
              <w:t>2.分布范围  盆壁、会阴、臀部、股后部、小腿及足</w:t>
            </w:r>
          </w:p>
          <w:p w14:paraId="1CAB3569">
            <w:pPr>
              <w:spacing w:line="360" w:lineRule="auto"/>
              <w:rPr>
                <w:rFonts w:ascii="宋体" w:hAnsi="宋体"/>
                <w:color w:val="000000"/>
                <w:sz w:val="24"/>
              </w:rPr>
            </w:pPr>
            <w:r>
              <w:rPr>
                <w:rFonts w:hint="eastAsia" w:ascii="宋体" w:hAnsi="宋体"/>
                <w:color w:val="000000"/>
                <w:sz w:val="24"/>
              </w:rPr>
              <w:t>3.主要分支</w:t>
            </w:r>
          </w:p>
          <w:p w14:paraId="13F3E175">
            <w:pPr>
              <w:numPr>
                <w:ilvl w:val="0"/>
                <w:numId w:val="7"/>
              </w:numPr>
              <w:spacing w:line="360" w:lineRule="auto"/>
              <w:rPr>
                <w:rFonts w:ascii="宋体" w:hAnsi="宋体"/>
                <w:color w:val="000000"/>
                <w:sz w:val="24"/>
              </w:rPr>
            </w:pPr>
            <w:r>
              <w:rPr>
                <w:rFonts w:hint="eastAsia" w:ascii="宋体" w:hAnsi="宋体"/>
                <w:color w:val="000000"/>
                <w:sz w:val="24"/>
              </w:rPr>
              <w:t>坐骨神经  本干 分布髋关节和股肌后群</w:t>
            </w:r>
          </w:p>
          <w:p w14:paraId="42F9CAEC">
            <w:pPr>
              <w:spacing w:line="360" w:lineRule="auto"/>
              <w:ind w:firstLine="480" w:firstLineChars="200"/>
              <w:rPr>
                <w:rFonts w:ascii="宋体" w:hAnsi="宋体"/>
                <w:color w:val="000000"/>
                <w:sz w:val="24"/>
              </w:rPr>
            </w:pPr>
            <w:r>
              <w:rPr>
                <w:rFonts w:ascii="宋体" w:hAnsi="宋体"/>
                <w:color w:val="000000"/>
                <w:sz w:val="24"/>
              </w:rPr>
              <mc:AlternateContent>
                <mc:Choice Requires="wps">
                  <w:drawing>
                    <wp:anchor distT="0" distB="0" distL="114300" distR="114300" simplePos="0" relativeHeight="251685888" behindDoc="0" locked="0" layoutInCell="1" allowOverlap="1">
                      <wp:simplePos x="0" y="0"/>
                      <wp:positionH relativeFrom="column">
                        <wp:posOffset>460375</wp:posOffset>
                      </wp:positionH>
                      <wp:positionV relativeFrom="paragraph">
                        <wp:posOffset>102235</wp:posOffset>
                      </wp:positionV>
                      <wp:extent cx="114300" cy="655955"/>
                      <wp:effectExtent l="7620" t="12065" r="11430" b="8255"/>
                      <wp:wrapNone/>
                      <wp:docPr id="27" name="左大括号 27"/>
                      <wp:cNvGraphicFramePr/>
                      <a:graphic xmlns:a="http://schemas.openxmlformats.org/drawingml/2006/main">
                        <a:graphicData uri="http://schemas.microsoft.com/office/word/2010/wordprocessingShape">
                          <wps:wsp>
                            <wps:cNvSpPr/>
                            <wps:spPr bwMode="auto">
                              <a:xfrm>
                                <a:off x="0" y="0"/>
                                <a:ext cx="114300" cy="655955"/>
                              </a:xfrm>
                              <a:prstGeom prst="leftBrace">
                                <a:avLst>
                                  <a:gd name="adj1" fmla="val 47824"/>
                                  <a:gd name="adj2" fmla="val 37181"/>
                                </a:avLst>
                              </a:prstGeom>
                              <a:noFill/>
                              <a:ln w="9525">
                                <a:solidFill>
                                  <a:srgbClr val="000000"/>
                                </a:solidFill>
                                <a:round/>
                              </a:ln>
                            </wps:spPr>
                            <wps:bodyPr rot="0" vert="horz" wrap="square" lIns="91440" tIns="45720" rIns="91440" bIns="45720" anchor="t" anchorCtr="0" upright="1">
                              <a:noAutofit/>
                            </wps:bodyPr>
                          </wps:wsp>
                        </a:graphicData>
                      </a:graphic>
                    </wp:anchor>
                  </w:drawing>
                </mc:Choice>
                <mc:Fallback>
                  <w:pict>
                    <v:shape id="_x0000_s1026" o:spid="_x0000_s1026" o:spt="87" type="#_x0000_t87" style="position:absolute;left:0pt;margin-left:36.25pt;margin-top:8.05pt;height:51.65pt;width:9pt;z-index:251685888;mso-width-relative:page;mso-height-relative:page;" filled="f" stroked="t" coordsize="21600,21600" o:gfxdata="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C1LHly1gAAAAgBAAAPAAAAAAAAAAEAIAAAACIAAABk&#10;cnMvZG93bnJldi54bWxQSwECFAAUAAAACACHTuJAJQ0x80ECAABmBAAADgAAAAAAAAABACAAAAAl&#10;AQAAZHJzL2Uyb0RvYy54bWxQSwUGAAAAAAYABgBZAQAA2AUAAAAA&#10;" adj="1799,8031">
                      <v:fill on="f" focussize="0,0"/>
                      <v:stroke color="#000000" joinstyle="round"/>
                      <v:imagedata o:title=""/>
                      <o:lock v:ext="edit" aspectratio="f"/>
                    </v:shape>
                  </w:pict>
                </mc:Fallback>
              </mc:AlternateContent>
            </w:r>
            <w:r>
              <w:rPr>
                <w:rFonts w:hint="eastAsia" w:ascii="宋体" w:hAnsi="宋体"/>
                <w:color w:val="000000"/>
                <w:sz w:val="24"/>
              </w:rPr>
              <w:t>分  胫神经  分支分布于小腿后群肌、足底肌及小腿后面</w:t>
            </w:r>
          </w:p>
          <w:p w14:paraId="79D410E8">
            <w:pPr>
              <w:spacing w:line="360" w:lineRule="auto"/>
              <w:ind w:firstLine="480" w:firstLineChars="200"/>
              <w:rPr>
                <w:rFonts w:ascii="宋体" w:hAnsi="宋体"/>
                <w:color w:val="000000"/>
                <w:sz w:val="24"/>
              </w:rPr>
            </w:pPr>
            <w:r>
              <w:rPr>
                <w:rFonts w:hint="eastAsia" w:ascii="宋体" w:hAnsi="宋体"/>
                <w:color w:val="000000"/>
                <w:sz w:val="24"/>
              </w:rPr>
              <w:t xml:space="preserve">            和足底的皮肤 </w:t>
            </w:r>
          </w:p>
          <w:p w14:paraId="0454D0AE">
            <w:pPr>
              <w:spacing w:line="360" w:lineRule="auto"/>
              <w:ind w:firstLine="960" w:firstLineChars="400"/>
              <w:rPr>
                <w:rFonts w:ascii="宋体" w:hAnsi="宋体"/>
                <w:color w:val="000000"/>
                <w:sz w:val="24"/>
              </w:rPr>
            </w:pPr>
            <w:r>
              <w:rPr>
                <w:rFonts w:ascii="宋体" w:hAnsi="宋体"/>
                <w:color w:val="000000"/>
                <w:sz w:val="24"/>
              </w:rPr>
              <mc:AlternateContent>
                <mc:Choice Requires="wps">
                  <w:drawing>
                    <wp:anchor distT="0" distB="0" distL="114300" distR="114300" simplePos="0" relativeHeight="251687936" behindDoc="0" locked="0" layoutInCell="1" allowOverlap="1">
                      <wp:simplePos x="0" y="0"/>
                      <wp:positionH relativeFrom="column">
                        <wp:posOffset>2025650</wp:posOffset>
                      </wp:positionH>
                      <wp:positionV relativeFrom="paragraph">
                        <wp:posOffset>105410</wp:posOffset>
                      </wp:positionV>
                      <wp:extent cx="114300" cy="648335"/>
                      <wp:effectExtent l="10795" t="11430" r="8255" b="6985"/>
                      <wp:wrapNone/>
                      <wp:docPr id="26" name="左大括号 26"/>
                      <wp:cNvGraphicFramePr/>
                      <a:graphic xmlns:a="http://schemas.openxmlformats.org/drawingml/2006/main">
                        <a:graphicData uri="http://schemas.microsoft.com/office/word/2010/wordprocessingShape">
                          <wps:wsp>
                            <wps:cNvSpPr/>
                            <wps:spPr bwMode="auto">
                              <a:xfrm flipH="1">
                                <a:off x="0" y="0"/>
                                <a:ext cx="114300" cy="648335"/>
                              </a:xfrm>
                              <a:prstGeom prst="leftBrace">
                                <a:avLst>
                                  <a:gd name="adj1" fmla="val 47269"/>
                                  <a:gd name="adj2" fmla="val 23931"/>
                                </a:avLst>
                              </a:prstGeom>
                              <a:noFill/>
                              <a:ln w="9525">
                                <a:solidFill>
                                  <a:srgbClr val="000000"/>
                                </a:solidFill>
                                <a:round/>
                              </a:ln>
                            </wps:spPr>
                            <wps:bodyPr rot="0" vert="horz" wrap="square" lIns="91440" tIns="45720" rIns="91440" bIns="45720" anchor="t" anchorCtr="0" upright="1">
                              <a:noAutofit/>
                            </wps:bodyPr>
                          </wps:wsp>
                        </a:graphicData>
                      </a:graphic>
                    </wp:anchor>
                  </w:drawing>
                </mc:Choice>
                <mc:Fallback>
                  <w:pict>
                    <v:shape id="_x0000_s1026" o:spid="_x0000_s1026" o:spt="87" type="#_x0000_t87" style="position:absolute;left:0pt;flip:x;margin-left:159.5pt;margin-top:8.3pt;height:51.05pt;width:9pt;z-index:251687936;mso-width-relative:page;mso-height-relative:page;" filled="f" stroked="t" coordsize="21600,21600" o:gfxdata="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" adj="1800,5169">
                      <v:fill on="f" focussize="0,0"/>
                      <v:stroke color="#000000" joinstyle="round"/>
                      <v:imagedata o:title=""/>
                      <o:lock v:ext="edit" aspectratio="f"/>
                    </v:shape>
                  </w:pict>
                </mc:Fallback>
              </mc:AlternateContent>
            </w:r>
            <w:r>
              <w:rPr>
                <w:rFonts w:ascii="宋体" w:hAnsi="宋体"/>
                <w:color w:val="000000"/>
                <w:sz w:val="24"/>
              </w:rPr>
              <mc:AlternateContent>
                <mc:Choice Requires="wps">
                  <w:drawing>
                    <wp:anchor distT="0" distB="0" distL="114300" distR="114300" simplePos="0" relativeHeight="251686912" behindDoc="0" locked="0" layoutInCell="1" allowOverlap="1">
                      <wp:simplePos x="0" y="0"/>
                      <wp:positionH relativeFrom="column">
                        <wp:posOffset>1233170</wp:posOffset>
                      </wp:positionH>
                      <wp:positionV relativeFrom="paragraph">
                        <wp:posOffset>105410</wp:posOffset>
                      </wp:positionV>
                      <wp:extent cx="114300" cy="645160"/>
                      <wp:effectExtent l="8890" t="11430" r="10160" b="10160"/>
                      <wp:wrapNone/>
                      <wp:docPr id="25" name="左大括号 25"/>
                      <wp:cNvGraphicFramePr/>
                      <a:graphic xmlns:a="http://schemas.openxmlformats.org/drawingml/2006/main">
                        <a:graphicData uri="http://schemas.microsoft.com/office/word/2010/wordprocessingShape">
                          <wps:wsp>
                            <wps:cNvSpPr/>
                            <wps:spPr bwMode="auto">
                              <a:xfrm>
                                <a:off x="0" y="0"/>
                                <a:ext cx="114300" cy="645160"/>
                              </a:xfrm>
                              <a:prstGeom prst="leftBrace">
                                <a:avLst>
                                  <a:gd name="adj1" fmla="val 47037"/>
                                  <a:gd name="adj2" fmla="val 24014"/>
                                </a:avLst>
                              </a:prstGeom>
                              <a:noFill/>
                              <a:ln w="9525">
                                <a:solidFill>
                                  <a:srgbClr val="000000"/>
                                </a:solidFill>
                                <a:round/>
                              </a:ln>
                            </wps:spPr>
                            <wps:bodyPr rot="0" vert="horz" wrap="square" lIns="91440" tIns="45720" rIns="91440" bIns="45720" anchor="t" anchorCtr="0" upright="1">
                              <a:noAutofit/>
                            </wps:bodyPr>
                          </wps:wsp>
                        </a:graphicData>
                      </a:graphic>
                    </wp:anchor>
                  </w:drawing>
                </mc:Choice>
                <mc:Fallback>
                  <w:pict>
                    <v:shape id="_x0000_s1026" o:spid="_x0000_s1026" o:spt="87" type="#_x0000_t87" style="position:absolute;left:0pt;margin-left:97.1pt;margin-top:8.3pt;height:50.8pt;width:9pt;z-index:251686912;mso-width-relative:page;mso-height-relative:page;" filled="f" stroked="t" coordsize="21600,21600" o:gfxdata="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Arxu5jXAAAACgEAAA8AAAAAAAAAAQAgAAAAIgAAAGRy&#10;cy9kb3ducmV2LnhtbFBLAQIUABQAAAAIAIdO4kCKHU0kPwIAAGYEAAAOAAAAAAAAAAEAIAAAACYB&#10;AABkcnMvZTJvRG9jLnhtbFBLBQYAAAAABgAGAFkBAADXBQAAAAA=&#10;" adj="1799,5187">
                      <v:fill on="f" focussize="0,0"/>
                      <v:stroke color="#000000" joinstyle="round"/>
                      <v:imagedata o:title=""/>
                      <o:lock v:ext="edit" aspectratio="f"/>
                    </v:shape>
                  </w:pict>
                </mc:Fallback>
              </mc:AlternateContent>
            </w:r>
            <w:r>
              <w:rPr>
                <w:rFonts w:hint="eastAsia" w:ascii="宋体" w:hAnsi="宋体"/>
                <w:color w:val="000000"/>
                <w:sz w:val="24"/>
              </w:rPr>
              <w:t>腓总神经  腓浅神经   分布于小腿前群、外侧群肌</w:t>
            </w:r>
          </w:p>
          <w:p w14:paraId="490D94C8">
            <w:pPr>
              <w:spacing w:line="360" w:lineRule="auto"/>
              <w:ind w:firstLine="960" w:firstLineChars="400"/>
              <w:rPr>
                <w:rFonts w:ascii="宋体" w:hAnsi="宋体"/>
                <w:color w:val="000000"/>
                <w:sz w:val="24"/>
              </w:rPr>
            </w:pPr>
            <w:r>
              <w:rPr>
                <w:rFonts w:hint="eastAsia" w:ascii="宋体" w:hAnsi="宋体"/>
                <w:color w:val="000000"/>
                <w:sz w:val="24"/>
              </w:rPr>
              <w:t xml:space="preserve">                     以及小腿外侧和足背的皮肤</w:t>
            </w:r>
          </w:p>
          <w:p w14:paraId="19857B3F">
            <w:pPr>
              <w:spacing w:line="360" w:lineRule="auto"/>
              <w:ind w:firstLine="2160" w:firstLineChars="900"/>
              <w:rPr>
                <w:rFonts w:ascii="宋体" w:hAnsi="宋体"/>
                <w:color w:val="000000"/>
                <w:sz w:val="24"/>
              </w:rPr>
            </w:pPr>
            <w:r>
              <w:rPr>
                <w:rFonts w:hint="eastAsia" w:ascii="宋体" w:hAnsi="宋体"/>
                <w:color w:val="000000"/>
                <w:sz w:val="24"/>
              </w:rPr>
              <w:t>腓深神经</w:t>
            </w:r>
          </w:p>
          <w:p w14:paraId="15CEF3CD">
            <w:pPr>
              <w:spacing w:line="360" w:lineRule="auto"/>
              <w:rPr>
                <w:rFonts w:ascii="Times New Roman" w:hAnsi="Times New Roman"/>
                <w:sz w:val="24"/>
                <w:szCs w:val="24"/>
              </w:rPr>
            </w:pPr>
          </w:p>
          <w:p w14:paraId="753B2BBF">
            <w:pPr>
              <w:spacing w:line="360" w:lineRule="auto"/>
              <w:rPr>
                <w:rFonts w:ascii="Times New Roman" w:hAnsi="Times New Roman"/>
                <w:sz w:val="24"/>
                <w:szCs w:val="24"/>
              </w:rPr>
            </w:pPr>
            <w:r>
              <w:rPr>
                <w:rFonts w:hint="eastAsia" w:ascii="Times New Roman" w:hAnsi="Times New Roman"/>
                <w:color w:val="92D050"/>
                <w:sz w:val="24"/>
                <w:szCs w:val="24"/>
              </w:rPr>
              <w:t>【学生】思考、讨论。</w:t>
            </w: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4976B63D">
            <w:pPr>
              <w:spacing w:line="360" w:lineRule="auto"/>
              <w:jc w:val="left"/>
              <w:rPr>
                <w:rFonts w:ascii="Times New Roman" w:hAnsi="Times New Roman"/>
                <w:b/>
                <w:sz w:val="24"/>
                <w:szCs w:val="24"/>
              </w:rPr>
            </w:pPr>
          </w:p>
          <w:p w14:paraId="73F821D9">
            <w:pPr>
              <w:spacing w:line="360" w:lineRule="auto"/>
              <w:jc w:val="left"/>
              <w:rPr>
                <w:rFonts w:ascii="Times New Roman" w:hAnsi="Times New Roman"/>
                <w:b/>
                <w:sz w:val="24"/>
                <w:szCs w:val="24"/>
              </w:rPr>
            </w:pPr>
          </w:p>
          <w:p w14:paraId="04F75C70">
            <w:pPr>
              <w:spacing w:line="360" w:lineRule="auto"/>
              <w:jc w:val="left"/>
              <w:rPr>
                <w:rFonts w:ascii="Times New Roman" w:hAnsi="Times New Roman"/>
                <w:sz w:val="24"/>
                <w:szCs w:val="24"/>
              </w:rPr>
            </w:pPr>
            <w:r>
              <w:rPr>
                <w:rFonts w:hint="eastAsia" w:ascii="Times New Roman" w:hAnsi="Times New Roman"/>
                <w:sz w:val="24"/>
                <w:szCs w:val="24"/>
              </w:rPr>
              <w:t>图示的性质和组成，帮助学生理解。让学生自己设计思维导图，培养自学能力。解答学生的问题，帮助学生进步。</w:t>
            </w:r>
          </w:p>
          <w:p w14:paraId="34784035">
            <w:pPr>
              <w:spacing w:line="360" w:lineRule="auto"/>
              <w:jc w:val="left"/>
              <w:rPr>
                <w:rFonts w:ascii="Times New Roman" w:hAnsi="Times New Roman"/>
                <w:b/>
                <w:sz w:val="24"/>
                <w:szCs w:val="24"/>
              </w:rPr>
            </w:pPr>
          </w:p>
          <w:p w14:paraId="792A1B96">
            <w:pPr>
              <w:spacing w:line="360" w:lineRule="auto"/>
              <w:jc w:val="left"/>
              <w:rPr>
                <w:rFonts w:ascii="Times New Roman" w:hAnsi="Times New Roman"/>
                <w:b/>
                <w:sz w:val="24"/>
                <w:szCs w:val="24"/>
              </w:rPr>
            </w:pPr>
          </w:p>
          <w:p w14:paraId="0184C633">
            <w:pPr>
              <w:spacing w:line="360" w:lineRule="auto"/>
              <w:jc w:val="left"/>
              <w:rPr>
                <w:rFonts w:ascii="Times New Roman" w:hAnsi="Times New Roman"/>
                <w:b/>
                <w:sz w:val="24"/>
                <w:szCs w:val="24"/>
              </w:rPr>
            </w:pPr>
          </w:p>
          <w:p w14:paraId="1D4C9329">
            <w:pPr>
              <w:spacing w:line="360" w:lineRule="auto"/>
              <w:jc w:val="left"/>
              <w:rPr>
                <w:rFonts w:ascii="Times New Roman" w:hAnsi="Times New Roman"/>
                <w:b/>
                <w:sz w:val="24"/>
                <w:szCs w:val="24"/>
              </w:rPr>
            </w:pPr>
          </w:p>
          <w:p w14:paraId="18CACF5D">
            <w:pPr>
              <w:spacing w:line="360" w:lineRule="auto"/>
              <w:jc w:val="left"/>
              <w:rPr>
                <w:rFonts w:ascii="Times New Roman" w:hAnsi="Times New Roman"/>
                <w:b/>
                <w:sz w:val="24"/>
                <w:szCs w:val="24"/>
              </w:rPr>
            </w:pPr>
          </w:p>
          <w:p w14:paraId="54FFBCE0">
            <w:pPr>
              <w:spacing w:line="360" w:lineRule="auto"/>
              <w:jc w:val="left"/>
              <w:rPr>
                <w:rFonts w:ascii="Times New Roman" w:hAnsi="Times New Roman"/>
                <w:b/>
                <w:sz w:val="24"/>
                <w:szCs w:val="24"/>
              </w:rPr>
            </w:pPr>
          </w:p>
          <w:p w14:paraId="30874FCD">
            <w:pPr>
              <w:spacing w:line="360" w:lineRule="auto"/>
              <w:jc w:val="left"/>
              <w:rPr>
                <w:rFonts w:ascii="Times New Roman" w:hAnsi="Times New Roman"/>
                <w:b/>
                <w:sz w:val="24"/>
                <w:szCs w:val="24"/>
              </w:rPr>
            </w:pPr>
          </w:p>
          <w:p w14:paraId="12308E74">
            <w:pPr>
              <w:spacing w:line="360" w:lineRule="auto"/>
              <w:jc w:val="left"/>
              <w:rPr>
                <w:rFonts w:ascii="Times New Roman" w:hAnsi="Times New Roman"/>
                <w:b/>
                <w:sz w:val="24"/>
                <w:szCs w:val="24"/>
              </w:rPr>
            </w:pPr>
          </w:p>
          <w:p w14:paraId="5F3E674F">
            <w:pPr>
              <w:spacing w:line="360" w:lineRule="auto"/>
              <w:jc w:val="left"/>
              <w:rPr>
                <w:rFonts w:ascii="Times New Roman" w:hAnsi="Times New Roman"/>
                <w:b/>
                <w:sz w:val="24"/>
                <w:szCs w:val="24"/>
              </w:rPr>
            </w:pPr>
          </w:p>
          <w:p w14:paraId="055AD2E7">
            <w:pPr>
              <w:spacing w:line="360" w:lineRule="auto"/>
              <w:jc w:val="left"/>
              <w:rPr>
                <w:rFonts w:ascii="Times New Roman" w:hAnsi="Times New Roman"/>
                <w:b/>
                <w:sz w:val="24"/>
                <w:szCs w:val="24"/>
              </w:rPr>
            </w:pPr>
          </w:p>
          <w:p w14:paraId="4DFF1598">
            <w:pPr>
              <w:spacing w:line="360" w:lineRule="auto"/>
              <w:jc w:val="left"/>
              <w:rPr>
                <w:rFonts w:ascii="Times New Roman" w:hAnsi="Times New Roman"/>
                <w:b/>
                <w:sz w:val="24"/>
                <w:szCs w:val="24"/>
              </w:rPr>
            </w:pPr>
          </w:p>
          <w:p w14:paraId="1F8B78C2">
            <w:pPr>
              <w:spacing w:line="360" w:lineRule="auto"/>
              <w:jc w:val="left"/>
              <w:rPr>
                <w:rFonts w:ascii="Times New Roman" w:hAnsi="Times New Roman"/>
                <w:b/>
                <w:sz w:val="24"/>
                <w:szCs w:val="24"/>
              </w:rPr>
            </w:pPr>
          </w:p>
          <w:p w14:paraId="695B518C">
            <w:pPr>
              <w:spacing w:line="360" w:lineRule="auto"/>
              <w:jc w:val="left"/>
              <w:rPr>
                <w:rFonts w:ascii="Times New Roman" w:hAnsi="Times New Roman"/>
                <w:b/>
                <w:sz w:val="24"/>
                <w:szCs w:val="24"/>
              </w:rPr>
            </w:pPr>
          </w:p>
          <w:p w14:paraId="2A74711E">
            <w:pPr>
              <w:spacing w:line="360" w:lineRule="auto"/>
              <w:jc w:val="left"/>
              <w:rPr>
                <w:rFonts w:ascii="Times New Roman" w:hAnsi="Times New Roman"/>
                <w:b/>
                <w:sz w:val="24"/>
                <w:szCs w:val="24"/>
              </w:rPr>
            </w:pPr>
          </w:p>
          <w:p w14:paraId="38402688">
            <w:pPr>
              <w:spacing w:line="360" w:lineRule="auto"/>
              <w:jc w:val="left"/>
              <w:rPr>
                <w:rFonts w:ascii="Times New Roman" w:hAnsi="Times New Roman"/>
                <w:b/>
                <w:sz w:val="24"/>
                <w:szCs w:val="24"/>
              </w:rPr>
            </w:pPr>
          </w:p>
        </w:tc>
      </w:tr>
      <w:tr w14:paraId="5F4DFEC0">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1C15ACF2">
            <w:pPr>
              <w:spacing w:line="360" w:lineRule="auto"/>
              <w:ind w:hanging="8"/>
              <w:jc w:val="center"/>
              <w:rPr>
                <w:rFonts w:ascii="微软雅黑" w:hAnsi="微软雅黑" w:eastAsia="微软雅黑"/>
                <w:b/>
                <w:sz w:val="24"/>
                <w:szCs w:val="24"/>
              </w:rPr>
            </w:pPr>
            <w:r>
              <w:rPr>
                <w:rFonts w:hint="eastAsia" w:ascii="微软雅黑" w:hAnsi="微软雅黑" w:eastAsia="微软雅黑"/>
                <w:b/>
                <w:sz w:val="24"/>
                <w:szCs w:val="24"/>
              </w:rPr>
              <w:t>课堂小结</w:t>
            </w:r>
          </w:p>
          <w:p w14:paraId="49B59078">
            <w:pPr>
              <w:spacing w:line="360" w:lineRule="auto"/>
              <w:ind w:hanging="8"/>
              <w:jc w:val="center"/>
              <w:rPr>
                <w:rFonts w:ascii="微软雅黑" w:hAnsi="微软雅黑" w:eastAsia="微软雅黑"/>
                <w:b/>
                <w:sz w:val="24"/>
                <w:szCs w:val="24"/>
              </w:rPr>
            </w:pPr>
            <w:r>
              <w:rPr>
                <w:rFonts w:hint="eastAsia" w:ascii="微软雅黑" w:hAnsi="微软雅黑" w:eastAsia="微软雅黑"/>
                <w:b/>
                <w:sz w:val="24"/>
                <w:szCs w:val="24"/>
              </w:rPr>
              <w:t>（3</w:t>
            </w:r>
            <w:r>
              <w:rPr>
                <w:rFonts w:ascii="微软雅黑" w:hAnsi="微软雅黑" w:eastAsia="微软雅黑"/>
                <w:b/>
                <w:sz w:val="24"/>
                <w:szCs w:val="24"/>
              </w:rPr>
              <w:t>min</w:t>
            </w:r>
            <w:r>
              <w:rPr>
                <w:rFonts w:hint="eastAsia" w:ascii="微软雅黑" w:hAnsi="微软雅黑" w:eastAsia="微软雅黑"/>
                <w:b/>
                <w:sz w:val="24"/>
                <w:szCs w:val="24"/>
              </w:rPr>
              <w:t>）</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625A45AB">
            <w:pPr>
              <w:spacing w:line="360" w:lineRule="auto"/>
              <w:rPr>
                <w:rFonts w:ascii="Times New Roman" w:hAnsi="Times New Roman"/>
                <w:sz w:val="24"/>
                <w:szCs w:val="24"/>
              </w:rPr>
            </w:pPr>
            <w:r>
              <w:rPr>
                <w:rFonts w:hint="eastAsia" w:ascii="Times New Roman" w:hAnsi="Times New Roman"/>
                <w:sz w:val="24"/>
                <w:szCs w:val="24"/>
              </w:rPr>
              <w:t>【教师】回顾和总结本节课的知识点。</w:t>
            </w:r>
          </w:p>
          <w:p w14:paraId="5C59BA23">
            <w:pPr>
              <w:spacing w:line="360" w:lineRule="auto"/>
              <w:rPr>
                <w:rFonts w:ascii="Times New Roman" w:hAnsi="Times New Roman"/>
                <w:sz w:val="24"/>
                <w:szCs w:val="24"/>
              </w:rPr>
            </w:pPr>
            <w:r>
              <w:rPr>
                <w:rFonts w:hint="eastAsia" w:ascii="Times New Roman" w:hAnsi="Times New Roman"/>
                <w:sz w:val="24"/>
                <w:szCs w:val="24"/>
              </w:rPr>
              <w:t>这节课我们一起学习了脊神经，让学生知道 了脊神经的性质、数目、分支、走行及主要功能。</w:t>
            </w: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0EA4528A">
            <w:pPr>
              <w:spacing w:line="360" w:lineRule="auto"/>
              <w:jc w:val="left"/>
              <w:rPr>
                <w:rFonts w:ascii="Times New Roman" w:hAnsi="Times New Roman"/>
                <w:b/>
                <w:sz w:val="24"/>
                <w:szCs w:val="24"/>
              </w:rPr>
            </w:pPr>
            <w:r>
              <w:rPr>
                <w:rFonts w:hint="eastAsia" w:ascii="Times New Roman" w:hAnsi="Times New Roman"/>
                <w:b/>
                <w:sz w:val="24"/>
                <w:szCs w:val="24"/>
              </w:rPr>
              <w:t>通过对所学知识的回顾，培养学生的归纳总结能力</w:t>
            </w:r>
          </w:p>
        </w:tc>
      </w:tr>
      <w:tr w14:paraId="27890DB9">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34CAAB8F">
            <w:pPr>
              <w:spacing w:line="360" w:lineRule="auto"/>
              <w:ind w:hanging="8"/>
              <w:jc w:val="center"/>
              <w:rPr>
                <w:rFonts w:ascii="微软雅黑" w:hAnsi="微软雅黑" w:eastAsia="微软雅黑"/>
                <w:b/>
                <w:sz w:val="24"/>
                <w:szCs w:val="24"/>
              </w:rPr>
            </w:pPr>
            <w:r>
              <w:rPr>
                <w:rFonts w:hint="eastAsia" w:ascii="微软雅黑" w:hAnsi="微软雅黑" w:eastAsia="微软雅黑"/>
                <w:b/>
                <w:sz w:val="24"/>
                <w:szCs w:val="24"/>
              </w:rPr>
              <w:t>作业布置（2</w:t>
            </w:r>
            <w:r>
              <w:rPr>
                <w:rFonts w:ascii="微软雅黑" w:hAnsi="微软雅黑" w:eastAsia="微软雅黑"/>
                <w:b/>
                <w:sz w:val="24"/>
                <w:szCs w:val="24"/>
              </w:rPr>
              <w:t>min</w:t>
            </w:r>
            <w:r>
              <w:rPr>
                <w:rFonts w:hint="eastAsia" w:ascii="微软雅黑" w:hAnsi="微软雅黑" w:eastAsia="微软雅黑"/>
                <w:b/>
                <w:sz w:val="24"/>
                <w:szCs w:val="24"/>
              </w:rPr>
              <w:t>）</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2FABE8B8">
            <w:pPr>
              <w:spacing w:line="360" w:lineRule="auto"/>
              <w:rPr>
                <w:rFonts w:ascii="Times New Roman" w:hAnsi="Times New Roman"/>
                <w:sz w:val="24"/>
                <w:szCs w:val="24"/>
              </w:rPr>
            </w:pPr>
            <w:r>
              <w:rPr>
                <w:rFonts w:hint="eastAsia" w:ascii="Times New Roman" w:hAnsi="Times New Roman"/>
                <w:sz w:val="24"/>
                <w:szCs w:val="24"/>
              </w:rPr>
              <w:t>【教师】布置课后作业</w:t>
            </w:r>
          </w:p>
          <w:p w14:paraId="622FB9B7">
            <w:pPr>
              <w:spacing w:line="360" w:lineRule="auto"/>
              <w:ind w:firstLine="960" w:firstLineChars="400"/>
              <w:rPr>
                <w:rFonts w:ascii="Times New Roman" w:hAnsi="Times New Roman"/>
                <w:sz w:val="24"/>
                <w:szCs w:val="24"/>
              </w:rPr>
            </w:pPr>
            <w:r>
              <w:rPr>
                <w:rFonts w:hint="eastAsia" w:ascii="Times New Roman" w:hAnsi="Times New Roman"/>
                <w:sz w:val="24"/>
                <w:szCs w:val="24"/>
              </w:rPr>
              <w:t>腰丛的主要分支。</w:t>
            </w:r>
          </w:p>
          <w:p w14:paraId="7F7EB6C2">
            <w:pPr>
              <w:spacing w:line="360" w:lineRule="auto"/>
              <w:ind w:firstLine="960" w:firstLineChars="400"/>
              <w:rPr>
                <w:rFonts w:ascii="Times New Roman" w:hAnsi="Times New Roman"/>
                <w:sz w:val="24"/>
                <w:szCs w:val="24"/>
              </w:rPr>
            </w:pPr>
            <w:r>
              <w:rPr>
                <w:rFonts w:hint="eastAsia" w:ascii="Times New Roman" w:hAnsi="Times New Roman"/>
                <w:sz w:val="24"/>
                <w:szCs w:val="24"/>
              </w:rPr>
              <w:t>骶丛的主要分支。</w:t>
            </w: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4D8F8199">
            <w:pPr>
              <w:spacing w:line="360" w:lineRule="auto"/>
              <w:jc w:val="left"/>
              <w:rPr>
                <w:rFonts w:ascii="Times New Roman" w:hAnsi="Times New Roman"/>
                <w:b/>
                <w:sz w:val="24"/>
                <w:szCs w:val="24"/>
              </w:rPr>
            </w:pPr>
            <w:r>
              <w:rPr>
                <w:rFonts w:hint="eastAsia" w:ascii="Times New Roman" w:hAnsi="Times New Roman"/>
                <w:b/>
                <w:sz w:val="24"/>
                <w:szCs w:val="24"/>
              </w:rPr>
              <w:t>通过课后练习，使学生巩固所学新知识</w:t>
            </w:r>
          </w:p>
        </w:tc>
      </w:tr>
      <w:tr w14:paraId="29F389D8">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B7F1FF"/>
            <w:vAlign w:val="center"/>
          </w:tcPr>
          <w:p w14:paraId="2F4371BB">
            <w:pPr>
              <w:spacing w:line="360" w:lineRule="auto"/>
              <w:ind w:hanging="8"/>
              <w:jc w:val="center"/>
              <w:rPr>
                <w:rFonts w:ascii="微软雅黑" w:hAnsi="微软雅黑" w:eastAsia="微软雅黑"/>
                <w:b/>
                <w:sz w:val="24"/>
                <w:szCs w:val="24"/>
              </w:rPr>
            </w:pPr>
            <w:r>
              <w:rPr>
                <w:rFonts w:hint="eastAsia" w:ascii="微软雅黑" w:hAnsi="微软雅黑" w:eastAsia="微软雅黑"/>
                <w:b/>
                <w:sz w:val="24"/>
                <w:szCs w:val="24"/>
              </w:rPr>
              <w:t>考勤</w:t>
            </w:r>
          </w:p>
          <w:p w14:paraId="7B530BB3">
            <w:pPr>
              <w:spacing w:line="360" w:lineRule="auto"/>
              <w:ind w:hanging="8"/>
              <w:jc w:val="center"/>
              <w:rPr>
                <w:rFonts w:ascii="微软雅黑" w:hAnsi="微软雅黑" w:eastAsia="微软雅黑"/>
                <w:b/>
                <w:sz w:val="24"/>
                <w:szCs w:val="24"/>
              </w:rPr>
            </w:pPr>
            <w:r>
              <w:rPr>
                <w:rFonts w:hint="eastAsia" w:ascii="微软雅黑" w:hAnsi="微软雅黑" w:eastAsia="微软雅黑"/>
                <w:b/>
                <w:sz w:val="24"/>
                <w:szCs w:val="24"/>
              </w:rPr>
              <w:t>（2min）</w:t>
            </w:r>
          </w:p>
        </w:tc>
        <w:tc>
          <w:tcPr>
            <w:tcW w:w="7208" w:type="dxa"/>
            <w:tcBorders>
              <w:tl2br w:val="nil"/>
              <w:tr2bl w:val="nil"/>
            </w:tcBorders>
            <w:vAlign w:val="center"/>
          </w:tcPr>
          <w:p w14:paraId="4228D5C4">
            <w:pPr>
              <w:spacing w:line="360" w:lineRule="auto"/>
              <w:rPr>
                <w:rFonts w:ascii="Times New Roman" w:hAnsi="Times New Roman"/>
                <w:sz w:val="24"/>
                <w:szCs w:val="24"/>
              </w:rPr>
            </w:pPr>
            <w:r>
              <w:rPr>
                <w:rFonts w:hint="eastAsia" w:ascii="Times New Roman" w:hAnsi="Times New Roman"/>
                <w:sz w:val="24"/>
                <w:szCs w:val="24"/>
              </w:rPr>
              <w:t>■【教师】清点上课人数，记录好考勤</w:t>
            </w:r>
          </w:p>
          <w:p w14:paraId="420C433E">
            <w:pPr>
              <w:spacing w:line="360" w:lineRule="auto"/>
              <w:rPr>
                <w:rFonts w:ascii="Times New Roman" w:hAnsi="Times New Roman"/>
                <w:sz w:val="24"/>
                <w:szCs w:val="24"/>
              </w:rPr>
            </w:pPr>
            <w:r>
              <w:rPr>
                <w:rFonts w:hint="eastAsia" w:ascii="Times New Roman" w:hAnsi="Times New Roman"/>
                <w:sz w:val="24"/>
                <w:szCs w:val="24"/>
              </w:rPr>
              <w:t>■【学生】班干部报请假人员及原因</w:t>
            </w:r>
          </w:p>
        </w:tc>
        <w:tc>
          <w:tcPr>
            <w:tcW w:w="1696" w:type="dxa"/>
            <w:tcBorders>
              <w:tl2br w:val="nil"/>
              <w:tr2bl w:val="nil"/>
            </w:tcBorders>
            <w:vAlign w:val="center"/>
          </w:tcPr>
          <w:p w14:paraId="1F752830">
            <w:pPr>
              <w:spacing w:line="360" w:lineRule="auto"/>
              <w:jc w:val="left"/>
              <w:rPr>
                <w:rFonts w:ascii="Times New Roman" w:hAnsi="Times New Roman"/>
                <w:b/>
                <w:sz w:val="24"/>
                <w:szCs w:val="24"/>
              </w:rPr>
            </w:pPr>
            <w:r>
              <w:rPr>
                <w:rFonts w:hint="eastAsia" w:ascii="Times New Roman" w:hAnsi="Times New Roman"/>
                <w:b/>
                <w:sz w:val="24"/>
                <w:szCs w:val="24"/>
              </w:rPr>
              <w:t>培养学生的组织纪律性,掌握学生的出勤情况</w:t>
            </w:r>
          </w:p>
        </w:tc>
      </w:tr>
      <w:tr w14:paraId="702BBB39">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B7F1FF"/>
            <w:vAlign w:val="center"/>
          </w:tcPr>
          <w:p w14:paraId="763262AE">
            <w:pPr>
              <w:spacing w:line="360" w:lineRule="auto"/>
              <w:jc w:val="center"/>
              <w:rPr>
                <w:rFonts w:ascii="微软雅黑" w:hAnsi="微软雅黑" w:eastAsia="微软雅黑"/>
                <w:b/>
                <w:sz w:val="24"/>
                <w:szCs w:val="24"/>
              </w:rPr>
            </w:pPr>
            <w:r>
              <w:rPr>
                <w:rFonts w:hint="eastAsia" w:ascii="微软雅黑" w:hAnsi="微软雅黑" w:eastAsia="微软雅黑"/>
                <w:b/>
                <w:sz w:val="24"/>
                <w:szCs w:val="24"/>
              </w:rPr>
              <w:t>知识讲解</w:t>
            </w:r>
          </w:p>
          <w:p w14:paraId="4B678DAC">
            <w:pPr>
              <w:spacing w:line="360" w:lineRule="auto"/>
              <w:ind w:hanging="8"/>
              <w:jc w:val="center"/>
              <w:rPr>
                <w:rFonts w:ascii="Times New Roman" w:hAnsi="Times New Roman"/>
                <w:b/>
                <w:sz w:val="24"/>
                <w:szCs w:val="24"/>
              </w:rPr>
            </w:pPr>
            <w:r>
              <w:rPr>
                <w:rFonts w:ascii="Times New Roman" w:hAnsi="Times New Roman"/>
                <w:sz w:val="24"/>
                <w:szCs w:val="24"/>
              </w:rPr>
              <w:t>（40</w:t>
            </w:r>
            <w:r>
              <w:rPr>
                <w:rFonts w:hint="eastAsia" w:ascii="Times New Roman" w:hAnsi="Times New Roman"/>
                <w:sz w:val="24"/>
                <w:szCs w:val="24"/>
              </w:rPr>
              <w:t>min）</w:t>
            </w:r>
          </w:p>
        </w:tc>
        <w:tc>
          <w:tcPr>
            <w:tcW w:w="7208" w:type="dxa"/>
            <w:tcBorders>
              <w:tl2br w:val="nil"/>
              <w:tr2bl w:val="nil"/>
            </w:tcBorders>
            <w:vAlign w:val="center"/>
          </w:tcPr>
          <w:p w14:paraId="0DD4D9BB">
            <w:pPr>
              <w:spacing w:line="360" w:lineRule="auto"/>
              <w:rPr>
                <w:rFonts w:ascii="宋体" w:hAnsi="宋体" w:cs="宋体"/>
                <w:bCs/>
                <w:color w:val="C00000"/>
                <w:sz w:val="24"/>
                <w:szCs w:val="24"/>
                <w:lang w:bidi="ar"/>
              </w:rPr>
            </w:pPr>
            <w:r>
              <w:rPr>
                <w:rFonts w:hint="eastAsia" w:ascii="宋体" w:hAnsi="宋体" w:cs="宋体"/>
                <w:b/>
                <w:color w:val="C00000"/>
                <w:sz w:val="24"/>
                <w:szCs w:val="24"/>
                <w:lang w:bidi="ar"/>
              </w:rPr>
              <w:t>【教师】讲解</w:t>
            </w:r>
            <w:r>
              <w:rPr>
                <w:rFonts w:hint="eastAsia" w:ascii="宋体" w:hAnsi="宋体" w:cs="宋体"/>
                <w:bCs/>
                <w:color w:val="C00000"/>
                <w:sz w:val="24"/>
                <w:szCs w:val="24"/>
                <w:lang w:bidi="ar"/>
              </w:rPr>
              <w:t>脑神经</w:t>
            </w:r>
          </w:p>
          <w:p w14:paraId="316739C1">
            <w:pPr>
              <w:spacing w:line="360" w:lineRule="auto"/>
              <w:ind w:firstLine="480" w:firstLineChars="200"/>
              <w:rPr>
                <w:rFonts w:ascii="宋体" w:hAnsi="宋体"/>
                <w:color w:val="000000"/>
                <w:sz w:val="24"/>
              </w:rPr>
            </w:pPr>
            <w:r>
              <w:rPr>
                <w:rFonts w:hint="eastAsia" w:ascii="宋体" w:hAnsi="宋体"/>
                <w:color w:val="000000"/>
                <w:sz w:val="24"/>
              </w:rPr>
              <w:t>脑神经共12对，按所含的纤维成分可分为感觉性神经（第1、2、8对脑神经）、运动性神经（第3、4、6、11、12对脑神经）和混合性神经（第5、7、9、10对脑神经）3类。</w:t>
            </w:r>
          </w:p>
          <w:p w14:paraId="2145B1E1">
            <w:pPr>
              <w:spacing w:line="360" w:lineRule="auto"/>
              <w:jc w:val="center"/>
              <w:rPr>
                <w:rFonts w:ascii="宋体" w:hAnsi="宋体"/>
                <w:color w:val="000000"/>
                <w:sz w:val="24"/>
              </w:rPr>
            </w:pPr>
            <w:r>
              <w:rPr>
                <w:rFonts w:hint="eastAsia" w:ascii="宋体" w:hAnsi="宋体"/>
                <w:color w:val="000000"/>
                <w:sz w:val="24"/>
              </w:rPr>
              <w:t>脑神经的名称、性质、纤维成分及分布见下表：</w:t>
            </w:r>
          </w:p>
          <w:tbl>
            <w:tblPr>
              <w:tblStyle w:val="12"/>
              <w:tblW w:w="69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4"/>
              <w:gridCol w:w="993"/>
              <w:gridCol w:w="708"/>
              <w:gridCol w:w="1418"/>
              <w:gridCol w:w="850"/>
              <w:gridCol w:w="2552"/>
            </w:tblGrid>
            <w:tr w14:paraId="20CB69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4" w:type="dxa"/>
                </w:tcPr>
                <w:p w14:paraId="1A947422">
                  <w:pPr>
                    <w:tabs>
                      <w:tab w:val="center" w:pos="4153"/>
                      <w:tab w:val="right" w:pos="8306"/>
                    </w:tabs>
                    <w:snapToGrid w:val="0"/>
                    <w:spacing w:line="240" w:lineRule="exact"/>
                    <w:ind w:left="-105" w:leftChars="-50" w:right="-105" w:rightChars="-50"/>
                    <w:rPr>
                      <w:color w:val="000000"/>
                      <w:sz w:val="24"/>
                    </w:rPr>
                  </w:pPr>
                  <w:r>
                    <w:rPr>
                      <w:rFonts w:hint="eastAsia"/>
                      <w:color w:val="000000"/>
                      <w:sz w:val="24"/>
                    </w:rPr>
                    <w:t>序号</w:t>
                  </w:r>
                </w:p>
              </w:tc>
              <w:tc>
                <w:tcPr>
                  <w:tcW w:w="993" w:type="dxa"/>
                </w:tcPr>
                <w:p w14:paraId="688053FC">
                  <w:pPr>
                    <w:tabs>
                      <w:tab w:val="center" w:pos="4153"/>
                      <w:tab w:val="right" w:pos="8306"/>
                    </w:tabs>
                    <w:snapToGrid w:val="0"/>
                    <w:spacing w:line="240" w:lineRule="exact"/>
                    <w:ind w:left="-105" w:leftChars="-50" w:right="-105" w:rightChars="-50"/>
                    <w:rPr>
                      <w:color w:val="000000"/>
                      <w:sz w:val="24"/>
                    </w:rPr>
                  </w:pPr>
                  <w:r>
                    <w:rPr>
                      <w:rFonts w:hint="eastAsia"/>
                      <w:color w:val="000000"/>
                      <w:sz w:val="24"/>
                    </w:rPr>
                    <w:t>名称</w:t>
                  </w:r>
                </w:p>
              </w:tc>
              <w:tc>
                <w:tcPr>
                  <w:tcW w:w="708" w:type="dxa"/>
                </w:tcPr>
                <w:p w14:paraId="404355EC">
                  <w:pPr>
                    <w:tabs>
                      <w:tab w:val="center" w:pos="4153"/>
                      <w:tab w:val="right" w:pos="8306"/>
                    </w:tabs>
                    <w:snapToGrid w:val="0"/>
                    <w:spacing w:line="240" w:lineRule="exact"/>
                    <w:ind w:left="-105" w:leftChars="-50" w:right="-105" w:rightChars="-50"/>
                    <w:rPr>
                      <w:color w:val="000000"/>
                      <w:sz w:val="24"/>
                    </w:rPr>
                  </w:pPr>
                  <w:r>
                    <w:rPr>
                      <w:rFonts w:hint="eastAsia"/>
                      <w:color w:val="000000"/>
                      <w:sz w:val="24"/>
                    </w:rPr>
                    <w:t>性质</w:t>
                  </w:r>
                </w:p>
              </w:tc>
              <w:tc>
                <w:tcPr>
                  <w:tcW w:w="1418" w:type="dxa"/>
                </w:tcPr>
                <w:p w14:paraId="3F17B7C6">
                  <w:pPr>
                    <w:tabs>
                      <w:tab w:val="center" w:pos="4153"/>
                      <w:tab w:val="right" w:pos="8306"/>
                    </w:tabs>
                    <w:snapToGrid w:val="0"/>
                    <w:spacing w:line="240" w:lineRule="exact"/>
                    <w:ind w:left="-105" w:leftChars="-50" w:right="-105" w:rightChars="-50"/>
                    <w:rPr>
                      <w:color w:val="000000"/>
                      <w:sz w:val="24"/>
                    </w:rPr>
                  </w:pPr>
                  <w:r>
                    <w:rPr>
                      <w:rFonts w:hint="eastAsia"/>
                      <w:color w:val="000000"/>
                      <w:sz w:val="24"/>
                    </w:rPr>
                    <w:t>纤维成分</w:t>
                  </w:r>
                </w:p>
              </w:tc>
              <w:tc>
                <w:tcPr>
                  <w:tcW w:w="850" w:type="dxa"/>
                </w:tcPr>
                <w:p w14:paraId="3A9B1DF5">
                  <w:pPr>
                    <w:tabs>
                      <w:tab w:val="center" w:pos="4153"/>
                      <w:tab w:val="right" w:pos="8306"/>
                    </w:tabs>
                    <w:snapToGrid w:val="0"/>
                    <w:spacing w:line="240" w:lineRule="exact"/>
                    <w:ind w:left="-105" w:leftChars="-50" w:right="-105" w:rightChars="-50"/>
                    <w:rPr>
                      <w:color w:val="000000"/>
                      <w:sz w:val="24"/>
                    </w:rPr>
                  </w:pPr>
                  <w:r>
                    <w:rPr>
                      <w:rFonts w:hint="eastAsia"/>
                      <w:color w:val="000000"/>
                      <w:sz w:val="24"/>
                    </w:rPr>
                    <w:t>连脑部位</w:t>
                  </w:r>
                </w:p>
              </w:tc>
              <w:tc>
                <w:tcPr>
                  <w:tcW w:w="2552" w:type="dxa"/>
                </w:tcPr>
                <w:p w14:paraId="06654863">
                  <w:pPr>
                    <w:tabs>
                      <w:tab w:val="center" w:pos="4153"/>
                      <w:tab w:val="right" w:pos="8306"/>
                    </w:tabs>
                    <w:snapToGrid w:val="0"/>
                    <w:spacing w:line="240" w:lineRule="exact"/>
                    <w:ind w:left="-105" w:leftChars="-50" w:right="-105" w:rightChars="-50"/>
                    <w:rPr>
                      <w:color w:val="000000"/>
                      <w:sz w:val="24"/>
                    </w:rPr>
                  </w:pPr>
                  <w:r>
                    <w:rPr>
                      <w:rFonts w:hint="eastAsia"/>
                      <w:color w:val="000000"/>
                      <w:sz w:val="24"/>
                    </w:rPr>
                    <w:t>分布</w:t>
                  </w:r>
                </w:p>
              </w:tc>
            </w:tr>
            <w:tr w14:paraId="6AFB65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4" w:type="dxa"/>
                </w:tcPr>
                <w:p w14:paraId="2E912575">
                  <w:pPr>
                    <w:tabs>
                      <w:tab w:val="center" w:pos="4153"/>
                      <w:tab w:val="right" w:pos="8306"/>
                    </w:tabs>
                    <w:snapToGrid w:val="0"/>
                    <w:spacing w:line="240" w:lineRule="exact"/>
                    <w:ind w:left="-105" w:leftChars="-50" w:right="-105" w:rightChars="-50"/>
                    <w:rPr>
                      <w:color w:val="000000"/>
                      <w:sz w:val="24"/>
                    </w:rPr>
                  </w:pPr>
                  <w:r>
                    <w:rPr>
                      <w:rFonts w:hint="eastAsia"/>
                      <w:color w:val="000000"/>
                      <w:sz w:val="24"/>
                    </w:rPr>
                    <w:t>Ⅰ</w:t>
                  </w:r>
                </w:p>
              </w:tc>
              <w:tc>
                <w:tcPr>
                  <w:tcW w:w="993" w:type="dxa"/>
                </w:tcPr>
                <w:p w14:paraId="5715E4A8">
                  <w:pPr>
                    <w:tabs>
                      <w:tab w:val="center" w:pos="4153"/>
                      <w:tab w:val="right" w:pos="8306"/>
                    </w:tabs>
                    <w:snapToGrid w:val="0"/>
                    <w:spacing w:line="240" w:lineRule="exact"/>
                    <w:ind w:left="-105" w:leftChars="-50" w:right="-105" w:rightChars="-50"/>
                    <w:rPr>
                      <w:color w:val="000000"/>
                      <w:sz w:val="24"/>
                    </w:rPr>
                  </w:pPr>
                  <w:r>
                    <w:rPr>
                      <w:rFonts w:hint="eastAsia"/>
                      <w:color w:val="000000"/>
                      <w:sz w:val="24"/>
                    </w:rPr>
                    <w:t>嗅神经</w:t>
                  </w:r>
                </w:p>
              </w:tc>
              <w:tc>
                <w:tcPr>
                  <w:tcW w:w="708" w:type="dxa"/>
                </w:tcPr>
                <w:p w14:paraId="2B54A689">
                  <w:pPr>
                    <w:tabs>
                      <w:tab w:val="center" w:pos="4153"/>
                      <w:tab w:val="right" w:pos="8306"/>
                    </w:tabs>
                    <w:snapToGrid w:val="0"/>
                    <w:spacing w:line="240" w:lineRule="exact"/>
                    <w:ind w:left="-105" w:leftChars="-50" w:right="-105" w:rightChars="-50"/>
                    <w:rPr>
                      <w:color w:val="000000"/>
                      <w:sz w:val="24"/>
                    </w:rPr>
                  </w:pPr>
                  <w:r>
                    <w:rPr>
                      <w:rFonts w:hint="eastAsia"/>
                      <w:color w:val="000000"/>
                      <w:sz w:val="24"/>
                    </w:rPr>
                    <w:t>感觉性</w:t>
                  </w:r>
                </w:p>
              </w:tc>
              <w:tc>
                <w:tcPr>
                  <w:tcW w:w="1418" w:type="dxa"/>
                </w:tcPr>
                <w:p w14:paraId="1FFFBDA4">
                  <w:pPr>
                    <w:tabs>
                      <w:tab w:val="center" w:pos="4153"/>
                      <w:tab w:val="right" w:pos="8306"/>
                    </w:tabs>
                    <w:snapToGrid w:val="0"/>
                    <w:spacing w:line="240" w:lineRule="exact"/>
                    <w:ind w:left="-105" w:leftChars="-50" w:right="-105" w:rightChars="-50"/>
                    <w:rPr>
                      <w:color w:val="000000"/>
                      <w:sz w:val="24"/>
                    </w:rPr>
                  </w:pPr>
                  <w:r>
                    <w:rPr>
                      <w:rFonts w:hint="eastAsia"/>
                      <w:color w:val="000000"/>
                      <w:sz w:val="24"/>
                    </w:rPr>
                    <w:t>内脏感觉</w:t>
                  </w:r>
                </w:p>
              </w:tc>
              <w:tc>
                <w:tcPr>
                  <w:tcW w:w="850" w:type="dxa"/>
                </w:tcPr>
                <w:p w14:paraId="3A2BFAFB">
                  <w:pPr>
                    <w:tabs>
                      <w:tab w:val="center" w:pos="4153"/>
                      <w:tab w:val="right" w:pos="8306"/>
                    </w:tabs>
                    <w:snapToGrid w:val="0"/>
                    <w:spacing w:line="240" w:lineRule="exact"/>
                    <w:ind w:left="-105" w:leftChars="-50" w:right="-105" w:rightChars="-50"/>
                    <w:rPr>
                      <w:color w:val="000000"/>
                      <w:sz w:val="24"/>
                    </w:rPr>
                  </w:pPr>
                  <w:r>
                    <w:rPr>
                      <w:rFonts w:hint="eastAsia"/>
                      <w:color w:val="000000"/>
                      <w:sz w:val="24"/>
                    </w:rPr>
                    <w:t>端脑</w:t>
                  </w:r>
                </w:p>
              </w:tc>
              <w:tc>
                <w:tcPr>
                  <w:tcW w:w="2552" w:type="dxa"/>
                </w:tcPr>
                <w:p w14:paraId="767A3C59">
                  <w:pPr>
                    <w:tabs>
                      <w:tab w:val="center" w:pos="4153"/>
                      <w:tab w:val="right" w:pos="8306"/>
                    </w:tabs>
                    <w:snapToGrid w:val="0"/>
                    <w:spacing w:line="240" w:lineRule="exact"/>
                    <w:ind w:left="-105" w:leftChars="-50" w:right="-105" w:rightChars="-50"/>
                    <w:rPr>
                      <w:color w:val="000000"/>
                      <w:sz w:val="24"/>
                    </w:rPr>
                  </w:pPr>
                  <w:r>
                    <w:rPr>
                      <w:rFonts w:hint="eastAsia"/>
                      <w:color w:val="000000"/>
                      <w:sz w:val="24"/>
                    </w:rPr>
                    <w:t>嗅粘膜嗅区</w:t>
                  </w:r>
                </w:p>
              </w:tc>
            </w:tr>
            <w:tr w14:paraId="72F2B5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4" w:type="dxa"/>
                </w:tcPr>
                <w:p w14:paraId="16E992D6">
                  <w:pPr>
                    <w:tabs>
                      <w:tab w:val="center" w:pos="4153"/>
                      <w:tab w:val="right" w:pos="8306"/>
                    </w:tabs>
                    <w:snapToGrid w:val="0"/>
                    <w:spacing w:line="240" w:lineRule="exact"/>
                    <w:ind w:left="-105" w:leftChars="-50" w:right="-105" w:rightChars="-50"/>
                    <w:rPr>
                      <w:color w:val="000000"/>
                      <w:sz w:val="24"/>
                    </w:rPr>
                  </w:pPr>
                  <w:r>
                    <w:rPr>
                      <w:rFonts w:hint="eastAsia"/>
                      <w:color w:val="000000"/>
                      <w:sz w:val="24"/>
                    </w:rPr>
                    <w:t>Ⅱ</w:t>
                  </w:r>
                </w:p>
              </w:tc>
              <w:tc>
                <w:tcPr>
                  <w:tcW w:w="993" w:type="dxa"/>
                </w:tcPr>
                <w:p w14:paraId="7A5463DF">
                  <w:pPr>
                    <w:tabs>
                      <w:tab w:val="center" w:pos="4153"/>
                      <w:tab w:val="right" w:pos="8306"/>
                    </w:tabs>
                    <w:snapToGrid w:val="0"/>
                    <w:spacing w:line="240" w:lineRule="exact"/>
                    <w:ind w:left="-105" w:leftChars="-50" w:right="-105" w:rightChars="-50"/>
                    <w:rPr>
                      <w:color w:val="000000"/>
                      <w:sz w:val="24"/>
                    </w:rPr>
                  </w:pPr>
                  <w:r>
                    <w:rPr>
                      <w:rFonts w:hint="eastAsia"/>
                      <w:color w:val="000000"/>
                      <w:sz w:val="24"/>
                    </w:rPr>
                    <w:t>视神经</w:t>
                  </w:r>
                </w:p>
              </w:tc>
              <w:tc>
                <w:tcPr>
                  <w:tcW w:w="708" w:type="dxa"/>
                </w:tcPr>
                <w:p w14:paraId="2CB03611">
                  <w:pPr>
                    <w:tabs>
                      <w:tab w:val="center" w:pos="4153"/>
                      <w:tab w:val="right" w:pos="8306"/>
                    </w:tabs>
                    <w:snapToGrid w:val="0"/>
                    <w:spacing w:line="240" w:lineRule="exact"/>
                    <w:ind w:left="-105" w:leftChars="-50" w:right="-105" w:rightChars="-50"/>
                    <w:rPr>
                      <w:color w:val="000000"/>
                      <w:sz w:val="24"/>
                    </w:rPr>
                  </w:pPr>
                  <w:r>
                    <w:rPr>
                      <w:rFonts w:hint="eastAsia"/>
                      <w:color w:val="000000"/>
                      <w:sz w:val="24"/>
                    </w:rPr>
                    <w:t>感觉性</w:t>
                  </w:r>
                </w:p>
              </w:tc>
              <w:tc>
                <w:tcPr>
                  <w:tcW w:w="1418" w:type="dxa"/>
                </w:tcPr>
                <w:p w14:paraId="45BD08B7">
                  <w:pPr>
                    <w:tabs>
                      <w:tab w:val="center" w:pos="4153"/>
                      <w:tab w:val="right" w:pos="8306"/>
                    </w:tabs>
                    <w:snapToGrid w:val="0"/>
                    <w:spacing w:line="240" w:lineRule="exact"/>
                    <w:ind w:left="-105" w:leftChars="-50" w:right="-105" w:rightChars="-50"/>
                    <w:rPr>
                      <w:color w:val="000000"/>
                      <w:sz w:val="24"/>
                    </w:rPr>
                  </w:pPr>
                  <w:r>
                    <w:rPr>
                      <w:rFonts w:hint="eastAsia"/>
                      <w:color w:val="000000"/>
                      <w:sz w:val="24"/>
                    </w:rPr>
                    <w:t>躯体感觉</w:t>
                  </w:r>
                </w:p>
              </w:tc>
              <w:tc>
                <w:tcPr>
                  <w:tcW w:w="850" w:type="dxa"/>
                </w:tcPr>
                <w:p w14:paraId="1A5F3C43">
                  <w:pPr>
                    <w:tabs>
                      <w:tab w:val="center" w:pos="4153"/>
                      <w:tab w:val="right" w:pos="8306"/>
                    </w:tabs>
                    <w:snapToGrid w:val="0"/>
                    <w:spacing w:line="240" w:lineRule="exact"/>
                    <w:ind w:left="-105" w:leftChars="-50" w:right="-105" w:rightChars="-50"/>
                    <w:rPr>
                      <w:color w:val="000000"/>
                      <w:sz w:val="24"/>
                    </w:rPr>
                  </w:pPr>
                  <w:r>
                    <w:rPr>
                      <w:rFonts w:hint="eastAsia"/>
                      <w:color w:val="000000"/>
                      <w:sz w:val="24"/>
                    </w:rPr>
                    <w:t>间脑</w:t>
                  </w:r>
                </w:p>
              </w:tc>
              <w:tc>
                <w:tcPr>
                  <w:tcW w:w="2552" w:type="dxa"/>
                </w:tcPr>
                <w:p w14:paraId="5C3ADF50">
                  <w:pPr>
                    <w:tabs>
                      <w:tab w:val="center" w:pos="4153"/>
                      <w:tab w:val="right" w:pos="8306"/>
                    </w:tabs>
                    <w:snapToGrid w:val="0"/>
                    <w:spacing w:line="240" w:lineRule="exact"/>
                    <w:ind w:left="-105" w:leftChars="-50" w:right="-105" w:rightChars="-50"/>
                    <w:rPr>
                      <w:color w:val="000000"/>
                      <w:sz w:val="24"/>
                    </w:rPr>
                  </w:pPr>
                  <w:r>
                    <w:rPr>
                      <w:rFonts w:hint="eastAsia"/>
                      <w:color w:val="000000"/>
                      <w:sz w:val="24"/>
                    </w:rPr>
                    <w:t>眼球视网膜</w:t>
                  </w:r>
                </w:p>
              </w:tc>
            </w:tr>
            <w:tr w14:paraId="6ED975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4" w:type="dxa"/>
                </w:tcPr>
                <w:p w14:paraId="1A822180">
                  <w:pPr>
                    <w:tabs>
                      <w:tab w:val="center" w:pos="4153"/>
                      <w:tab w:val="right" w:pos="8306"/>
                    </w:tabs>
                    <w:snapToGrid w:val="0"/>
                    <w:spacing w:line="240" w:lineRule="exact"/>
                    <w:ind w:left="-105" w:leftChars="-50" w:right="-105" w:rightChars="-50"/>
                    <w:rPr>
                      <w:color w:val="000000"/>
                      <w:sz w:val="24"/>
                    </w:rPr>
                  </w:pPr>
                  <w:r>
                    <w:rPr>
                      <w:rFonts w:hint="eastAsia"/>
                      <w:color w:val="000000"/>
                      <w:sz w:val="24"/>
                    </w:rPr>
                    <w:t>Ⅲ</w:t>
                  </w:r>
                </w:p>
              </w:tc>
              <w:tc>
                <w:tcPr>
                  <w:tcW w:w="993" w:type="dxa"/>
                </w:tcPr>
                <w:p w14:paraId="0A9356F7">
                  <w:pPr>
                    <w:tabs>
                      <w:tab w:val="center" w:pos="4153"/>
                      <w:tab w:val="right" w:pos="8306"/>
                    </w:tabs>
                    <w:snapToGrid w:val="0"/>
                    <w:spacing w:line="240" w:lineRule="exact"/>
                    <w:ind w:left="-105" w:leftChars="-50" w:right="-105" w:rightChars="-50"/>
                    <w:rPr>
                      <w:color w:val="000000"/>
                      <w:sz w:val="24"/>
                    </w:rPr>
                  </w:pPr>
                  <w:r>
                    <w:rPr>
                      <w:rFonts w:hint="eastAsia"/>
                      <w:color w:val="000000"/>
                      <w:sz w:val="24"/>
                    </w:rPr>
                    <w:t>动眼神经</w:t>
                  </w:r>
                </w:p>
              </w:tc>
              <w:tc>
                <w:tcPr>
                  <w:tcW w:w="708" w:type="dxa"/>
                </w:tcPr>
                <w:p w14:paraId="36EFE79F">
                  <w:pPr>
                    <w:tabs>
                      <w:tab w:val="center" w:pos="4153"/>
                      <w:tab w:val="right" w:pos="8306"/>
                    </w:tabs>
                    <w:snapToGrid w:val="0"/>
                    <w:spacing w:line="240" w:lineRule="exact"/>
                    <w:ind w:left="-105" w:leftChars="-50" w:right="-105" w:rightChars="-50"/>
                    <w:rPr>
                      <w:color w:val="000000"/>
                      <w:sz w:val="24"/>
                    </w:rPr>
                  </w:pPr>
                  <w:r>
                    <w:rPr>
                      <w:rFonts w:hint="eastAsia"/>
                      <w:color w:val="000000"/>
                      <w:sz w:val="24"/>
                    </w:rPr>
                    <w:t>运动性</w:t>
                  </w:r>
                </w:p>
              </w:tc>
              <w:tc>
                <w:tcPr>
                  <w:tcW w:w="1418" w:type="dxa"/>
                </w:tcPr>
                <w:p w14:paraId="4FF05123">
                  <w:pPr>
                    <w:tabs>
                      <w:tab w:val="center" w:pos="4153"/>
                      <w:tab w:val="right" w:pos="8306"/>
                    </w:tabs>
                    <w:snapToGrid w:val="0"/>
                    <w:spacing w:line="240" w:lineRule="exact"/>
                    <w:ind w:left="-105" w:leftChars="-50" w:right="-105" w:rightChars="-50"/>
                    <w:rPr>
                      <w:color w:val="000000"/>
                      <w:sz w:val="24"/>
                    </w:rPr>
                  </w:pPr>
                  <w:r>
                    <w:rPr>
                      <w:rFonts w:hint="eastAsia"/>
                      <w:color w:val="000000"/>
                      <w:sz w:val="24"/>
                    </w:rPr>
                    <w:t>躯体感觉</w:t>
                  </w:r>
                </w:p>
                <w:p w14:paraId="4E79B836">
                  <w:pPr>
                    <w:tabs>
                      <w:tab w:val="center" w:pos="4153"/>
                      <w:tab w:val="right" w:pos="8306"/>
                    </w:tabs>
                    <w:snapToGrid w:val="0"/>
                    <w:spacing w:line="240" w:lineRule="exact"/>
                    <w:ind w:left="-105" w:leftChars="-50" w:right="-105" w:rightChars="-50"/>
                    <w:rPr>
                      <w:color w:val="000000"/>
                      <w:sz w:val="24"/>
                    </w:rPr>
                  </w:pPr>
                  <w:r>
                    <w:rPr>
                      <w:rFonts w:hint="eastAsia"/>
                      <w:color w:val="000000"/>
                      <w:sz w:val="24"/>
                    </w:rPr>
                    <w:t>内脏运动</w:t>
                  </w:r>
                </w:p>
              </w:tc>
              <w:tc>
                <w:tcPr>
                  <w:tcW w:w="850" w:type="dxa"/>
                </w:tcPr>
                <w:p w14:paraId="5A7DFE71">
                  <w:pPr>
                    <w:tabs>
                      <w:tab w:val="center" w:pos="4153"/>
                      <w:tab w:val="right" w:pos="8306"/>
                    </w:tabs>
                    <w:snapToGrid w:val="0"/>
                    <w:spacing w:line="240" w:lineRule="exact"/>
                    <w:ind w:left="-105" w:leftChars="-50" w:right="-105" w:rightChars="-50"/>
                    <w:rPr>
                      <w:color w:val="000000"/>
                      <w:sz w:val="24"/>
                    </w:rPr>
                  </w:pPr>
                  <w:r>
                    <w:rPr>
                      <w:rFonts w:hint="eastAsia"/>
                      <w:color w:val="000000"/>
                      <w:sz w:val="24"/>
                    </w:rPr>
                    <w:t>中脑</w:t>
                  </w:r>
                </w:p>
              </w:tc>
              <w:tc>
                <w:tcPr>
                  <w:tcW w:w="2552" w:type="dxa"/>
                </w:tcPr>
                <w:p w14:paraId="0F898346">
                  <w:pPr>
                    <w:tabs>
                      <w:tab w:val="center" w:pos="4153"/>
                      <w:tab w:val="right" w:pos="8306"/>
                    </w:tabs>
                    <w:snapToGrid w:val="0"/>
                    <w:spacing w:line="240" w:lineRule="exact"/>
                    <w:ind w:left="-105" w:leftChars="-50" w:right="-105" w:rightChars="-50"/>
                    <w:rPr>
                      <w:color w:val="000000"/>
                      <w:sz w:val="24"/>
                    </w:rPr>
                  </w:pPr>
                  <w:r>
                    <w:rPr>
                      <w:rFonts w:hint="eastAsia"/>
                      <w:color w:val="000000"/>
                      <w:sz w:val="24"/>
                    </w:rPr>
                    <w:t>上、下、内直肌、下斜肌、提上睑肌；瞳孔括约肌、睫状肌</w:t>
                  </w:r>
                </w:p>
              </w:tc>
            </w:tr>
            <w:tr w14:paraId="280325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4" w:type="dxa"/>
                </w:tcPr>
                <w:p w14:paraId="50A65716">
                  <w:pPr>
                    <w:tabs>
                      <w:tab w:val="center" w:pos="4153"/>
                      <w:tab w:val="right" w:pos="8306"/>
                    </w:tabs>
                    <w:snapToGrid w:val="0"/>
                    <w:spacing w:line="240" w:lineRule="exact"/>
                    <w:ind w:left="-105" w:leftChars="-50" w:right="-105" w:rightChars="-50"/>
                    <w:rPr>
                      <w:color w:val="000000"/>
                      <w:sz w:val="24"/>
                    </w:rPr>
                  </w:pPr>
                  <w:r>
                    <w:rPr>
                      <w:rFonts w:hint="eastAsia"/>
                      <w:color w:val="000000"/>
                      <w:sz w:val="24"/>
                    </w:rPr>
                    <w:t>Ⅳ</w:t>
                  </w:r>
                </w:p>
              </w:tc>
              <w:tc>
                <w:tcPr>
                  <w:tcW w:w="993" w:type="dxa"/>
                </w:tcPr>
                <w:p w14:paraId="1E9DF572">
                  <w:pPr>
                    <w:tabs>
                      <w:tab w:val="center" w:pos="4153"/>
                      <w:tab w:val="right" w:pos="8306"/>
                    </w:tabs>
                    <w:snapToGrid w:val="0"/>
                    <w:spacing w:line="240" w:lineRule="exact"/>
                    <w:ind w:left="-105" w:leftChars="-50" w:right="-105" w:rightChars="-50"/>
                    <w:rPr>
                      <w:color w:val="000000"/>
                      <w:sz w:val="24"/>
                    </w:rPr>
                  </w:pPr>
                  <w:r>
                    <w:rPr>
                      <w:rFonts w:hint="eastAsia"/>
                      <w:color w:val="000000"/>
                      <w:sz w:val="24"/>
                    </w:rPr>
                    <w:t>滑车神经</w:t>
                  </w:r>
                </w:p>
              </w:tc>
              <w:tc>
                <w:tcPr>
                  <w:tcW w:w="708" w:type="dxa"/>
                </w:tcPr>
                <w:p w14:paraId="5B86C769">
                  <w:pPr>
                    <w:tabs>
                      <w:tab w:val="center" w:pos="4153"/>
                      <w:tab w:val="right" w:pos="8306"/>
                    </w:tabs>
                    <w:snapToGrid w:val="0"/>
                    <w:spacing w:line="240" w:lineRule="exact"/>
                    <w:ind w:left="-105" w:leftChars="-50" w:right="-105" w:rightChars="-50"/>
                    <w:rPr>
                      <w:color w:val="000000"/>
                      <w:sz w:val="24"/>
                    </w:rPr>
                  </w:pPr>
                  <w:r>
                    <w:rPr>
                      <w:rFonts w:hint="eastAsia"/>
                      <w:color w:val="000000"/>
                      <w:sz w:val="24"/>
                    </w:rPr>
                    <w:t>运动性</w:t>
                  </w:r>
                </w:p>
              </w:tc>
              <w:tc>
                <w:tcPr>
                  <w:tcW w:w="1418" w:type="dxa"/>
                </w:tcPr>
                <w:p w14:paraId="615D5AC6">
                  <w:pPr>
                    <w:tabs>
                      <w:tab w:val="center" w:pos="4153"/>
                      <w:tab w:val="right" w:pos="8306"/>
                    </w:tabs>
                    <w:snapToGrid w:val="0"/>
                    <w:spacing w:line="240" w:lineRule="exact"/>
                    <w:ind w:left="-105" w:leftChars="-50" w:right="-105" w:rightChars="-50"/>
                    <w:rPr>
                      <w:color w:val="000000"/>
                      <w:sz w:val="24"/>
                    </w:rPr>
                  </w:pPr>
                  <w:r>
                    <w:rPr>
                      <w:rFonts w:hint="eastAsia"/>
                      <w:color w:val="000000"/>
                      <w:sz w:val="24"/>
                    </w:rPr>
                    <w:t>躯体运动</w:t>
                  </w:r>
                </w:p>
              </w:tc>
              <w:tc>
                <w:tcPr>
                  <w:tcW w:w="850" w:type="dxa"/>
                </w:tcPr>
                <w:p w14:paraId="1C292314">
                  <w:pPr>
                    <w:tabs>
                      <w:tab w:val="center" w:pos="4153"/>
                      <w:tab w:val="right" w:pos="8306"/>
                    </w:tabs>
                    <w:snapToGrid w:val="0"/>
                    <w:spacing w:line="240" w:lineRule="exact"/>
                    <w:ind w:left="-105" w:leftChars="-50" w:right="-105" w:rightChars="-50"/>
                    <w:rPr>
                      <w:color w:val="000000"/>
                      <w:sz w:val="24"/>
                    </w:rPr>
                  </w:pPr>
                  <w:r>
                    <w:rPr>
                      <w:rFonts w:hint="eastAsia"/>
                      <w:color w:val="000000"/>
                      <w:sz w:val="24"/>
                    </w:rPr>
                    <w:t>中脑</w:t>
                  </w:r>
                </w:p>
              </w:tc>
              <w:tc>
                <w:tcPr>
                  <w:tcW w:w="2552" w:type="dxa"/>
                </w:tcPr>
                <w:p w14:paraId="55E1CE03">
                  <w:pPr>
                    <w:tabs>
                      <w:tab w:val="center" w:pos="4153"/>
                      <w:tab w:val="right" w:pos="8306"/>
                    </w:tabs>
                    <w:snapToGrid w:val="0"/>
                    <w:spacing w:line="240" w:lineRule="exact"/>
                    <w:ind w:left="-105" w:leftChars="-50" w:right="-105" w:rightChars="-50"/>
                    <w:rPr>
                      <w:color w:val="000000"/>
                      <w:sz w:val="24"/>
                    </w:rPr>
                  </w:pPr>
                  <w:r>
                    <w:rPr>
                      <w:rFonts w:hint="eastAsia"/>
                      <w:color w:val="000000"/>
                      <w:sz w:val="24"/>
                    </w:rPr>
                    <w:t>上斜肌</w:t>
                  </w:r>
                </w:p>
              </w:tc>
            </w:tr>
            <w:tr w14:paraId="3CDC77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4" w:type="dxa"/>
                </w:tcPr>
                <w:p w14:paraId="012DB278">
                  <w:pPr>
                    <w:tabs>
                      <w:tab w:val="center" w:pos="4153"/>
                      <w:tab w:val="right" w:pos="8306"/>
                    </w:tabs>
                    <w:snapToGrid w:val="0"/>
                    <w:spacing w:line="240" w:lineRule="exact"/>
                    <w:ind w:left="-105" w:leftChars="-50" w:right="-105" w:rightChars="-50"/>
                    <w:rPr>
                      <w:color w:val="000000"/>
                      <w:sz w:val="24"/>
                    </w:rPr>
                  </w:pPr>
                  <w:r>
                    <w:rPr>
                      <w:rFonts w:hint="eastAsia"/>
                      <w:color w:val="000000"/>
                      <w:sz w:val="24"/>
                    </w:rPr>
                    <w:t>Ⅴ</w:t>
                  </w:r>
                </w:p>
              </w:tc>
              <w:tc>
                <w:tcPr>
                  <w:tcW w:w="993" w:type="dxa"/>
                </w:tcPr>
                <w:p w14:paraId="656E1FD2">
                  <w:pPr>
                    <w:tabs>
                      <w:tab w:val="center" w:pos="4153"/>
                      <w:tab w:val="right" w:pos="8306"/>
                    </w:tabs>
                    <w:snapToGrid w:val="0"/>
                    <w:spacing w:line="240" w:lineRule="exact"/>
                    <w:ind w:left="-105" w:leftChars="-50" w:right="-105" w:rightChars="-50"/>
                    <w:rPr>
                      <w:color w:val="000000"/>
                      <w:sz w:val="24"/>
                    </w:rPr>
                  </w:pPr>
                  <w:r>
                    <w:rPr>
                      <w:rFonts w:hint="eastAsia"/>
                      <w:color w:val="000000"/>
                      <w:sz w:val="24"/>
                    </w:rPr>
                    <w:t>三叉神经</w:t>
                  </w:r>
                </w:p>
              </w:tc>
              <w:tc>
                <w:tcPr>
                  <w:tcW w:w="708" w:type="dxa"/>
                </w:tcPr>
                <w:p w14:paraId="4CE92AF0">
                  <w:pPr>
                    <w:tabs>
                      <w:tab w:val="center" w:pos="4153"/>
                      <w:tab w:val="right" w:pos="8306"/>
                    </w:tabs>
                    <w:snapToGrid w:val="0"/>
                    <w:spacing w:line="240" w:lineRule="exact"/>
                    <w:ind w:left="-105" w:leftChars="-50" w:right="-105" w:rightChars="-50"/>
                    <w:rPr>
                      <w:color w:val="000000"/>
                      <w:sz w:val="24"/>
                    </w:rPr>
                  </w:pPr>
                  <w:r>
                    <w:rPr>
                      <w:rFonts w:hint="eastAsia"/>
                      <w:color w:val="000000"/>
                      <w:sz w:val="24"/>
                    </w:rPr>
                    <w:t>混合性</w:t>
                  </w:r>
                </w:p>
              </w:tc>
              <w:tc>
                <w:tcPr>
                  <w:tcW w:w="1418" w:type="dxa"/>
                </w:tcPr>
                <w:p w14:paraId="6EC2B9CC">
                  <w:pPr>
                    <w:tabs>
                      <w:tab w:val="center" w:pos="4153"/>
                      <w:tab w:val="right" w:pos="8306"/>
                    </w:tabs>
                    <w:snapToGrid w:val="0"/>
                    <w:spacing w:line="240" w:lineRule="exact"/>
                    <w:ind w:left="-105" w:leftChars="-50" w:right="-105" w:rightChars="-50"/>
                    <w:rPr>
                      <w:color w:val="000000"/>
                      <w:sz w:val="24"/>
                    </w:rPr>
                  </w:pPr>
                  <w:r>
                    <w:rPr>
                      <w:rFonts w:hint="eastAsia"/>
                      <w:color w:val="000000"/>
                      <w:sz w:val="24"/>
                    </w:rPr>
                    <w:t>躯体感觉</w:t>
                  </w:r>
                </w:p>
                <w:p w14:paraId="638A4AF0">
                  <w:pPr>
                    <w:tabs>
                      <w:tab w:val="center" w:pos="4153"/>
                      <w:tab w:val="right" w:pos="8306"/>
                    </w:tabs>
                    <w:snapToGrid w:val="0"/>
                    <w:spacing w:line="240" w:lineRule="exact"/>
                    <w:ind w:left="-105" w:leftChars="-50" w:right="-105" w:rightChars="-50"/>
                    <w:rPr>
                      <w:color w:val="000000"/>
                      <w:sz w:val="24"/>
                    </w:rPr>
                  </w:pPr>
                  <w:r>
                    <w:rPr>
                      <w:rFonts w:hint="eastAsia"/>
                      <w:color w:val="000000"/>
                      <w:sz w:val="24"/>
                    </w:rPr>
                    <w:t>躯体运动</w:t>
                  </w:r>
                </w:p>
              </w:tc>
              <w:tc>
                <w:tcPr>
                  <w:tcW w:w="850" w:type="dxa"/>
                </w:tcPr>
                <w:p w14:paraId="0C160AB7">
                  <w:pPr>
                    <w:tabs>
                      <w:tab w:val="center" w:pos="4153"/>
                      <w:tab w:val="right" w:pos="8306"/>
                    </w:tabs>
                    <w:snapToGrid w:val="0"/>
                    <w:spacing w:line="240" w:lineRule="exact"/>
                    <w:ind w:left="-105" w:leftChars="-50" w:right="-105" w:rightChars="-50"/>
                    <w:rPr>
                      <w:color w:val="000000"/>
                      <w:sz w:val="24"/>
                    </w:rPr>
                  </w:pPr>
                  <w:r>
                    <w:rPr>
                      <w:rFonts w:hint="eastAsia"/>
                      <w:color w:val="000000"/>
                      <w:sz w:val="24"/>
                    </w:rPr>
                    <w:t>脑桥</w:t>
                  </w:r>
                </w:p>
              </w:tc>
              <w:tc>
                <w:tcPr>
                  <w:tcW w:w="2552" w:type="dxa"/>
                </w:tcPr>
                <w:p w14:paraId="0B354568">
                  <w:pPr>
                    <w:tabs>
                      <w:tab w:val="center" w:pos="4153"/>
                      <w:tab w:val="right" w:pos="8306"/>
                    </w:tabs>
                    <w:snapToGrid w:val="0"/>
                    <w:spacing w:line="240" w:lineRule="exact"/>
                    <w:ind w:left="-105" w:leftChars="-50" w:right="-105" w:rightChars="-50"/>
                    <w:rPr>
                      <w:color w:val="000000"/>
                      <w:sz w:val="24"/>
                    </w:rPr>
                  </w:pPr>
                  <w:r>
                    <w:rPr>
                      <w:rFonts w:hint="eastAsia"/>
                      <w:color w:val="000000"/>
                      <w:sz w:val="24"/>
                    </w:rPr>
                    <w:t>头面部皮肤、口腔、鼻腔粘膜、舌前2/3粘膜、牙龈、牙咀嚼肌</w:t>
                  </w:r>
                </w:p>
              </w:tc>
            </w:tr>
          </w:tbl>
          <w:p w14:paraId="2DB12608">
            <w:pPr>
              <w:spacing w:line="360" w:lineRule="auto"/>
              <w:ind w:firstLine="480" w:firstLineChars="200"/>
              <w:rPr>
                <w:rFonts w:ascii="宋体" w:hAnsi="宋体" w:cs="宋体"/>
                <w:bCs/>
                <w:color w:val="C00000"/>
                <w:sz w:val="24"/>
                <w:szCs w:val="24"/>
                <w:lang w:bidi="ar"/>
              </w:rPr>
            </w:pPr>
          </w:p>
          <w:p w14:paraId="4D869834">
            <w:pPr>
              <w:spacing w:line="360" w:lineRule="auto"/>
              <w:rPr>
                <w:rFonts w:ascii="Times New Roman" w:hAnsi="Times New Roman"/>
                <w:b/>
                <w:sz w:val="24"/>
                <w:szCs w:val="24"/>
              </w:rPr>
            </w:pPr>
            <w:r>
              <w:rPr>
                <w:rFonts w:hint="eastAsia" w:ascii="宋体" w:hAnsi="宋体" w:cs="宋体"/>
                <w:b/>
                <w:bCs/>
                <w:color w:val="538135"/>
                <w:sz w:val="24"/>
                <w:szCs w:val="24"/>
                <w:lang w:bidi="ar"/>
              </w:rPr>
              <w:t>【学生】</w:t>
            </w:r>
            <w:r>
              <w:rPr>
                <w:rFonts w:hint="eastAsia" w:ascii="宋体" w:hAnsi="宋体" w:cs="宋体"/>
                <w:color w:val="538135"/>
                <w:sz w:val="24"/>
                <w:szCs w:val="24"/>
                <w:lang w:bidi="ar"/>
              </w:rPr>
              <w:t>思考、讨论。</w:t>
            </w:r>
          </w:p>
        </w:tc>
        <w:tc>
          <w:tcPr>
            <w:tcW w:w="1696" w:type="dxa"/>
            <w:tcBorders>
              <w:tl2br w:val="nil"/>
              <w:tr2bl w:val="nil"/>
            </w:tcBorders>
            <w:vAlign w:val="center"/>
          </w:tcPr>
          <w:p w14:paraId="3A5C846C">
            <w:pPr>
              <w:spacing w:line="360" w:lineRule="auto"/>
              <w:jc w:val="left"/>
              <w:rPr>
                <w:rFonts w:ascii="Times New Roman" w:hAnsi="Times New Roman"/>
                <w:b/>
                <w:sz w:val="24"/>
                <w:szCs w:val="24"/>
              </w:rPr>
            </w:pPr>
          </w:p>
          <w:p w14:paraId="26951301">
            <w:pPr>
              <w:spacing w:line="360" w:lineRule="auto"/>
              <w:jc w:val="left"/>
              <w:rPr>
                <w:rFonts w:ascii="Times New Roman" w:hAnsi="Times New Roman"/>
                <w:b/>
                <w:sz w:val="24"/>
                <w:szCs w:val="24"/>
              </w:rPr>
            </w:pPr>
          </w:p>
          <w:p w14:paraId="4433C9C2">
            <w:pPr>
              <w:spacing w:line="360" w:lineRule="auto"/>
              <w:jc w:val="left"/>
              <w:rPr>
                <w:rFonts w:ascii="Times New Roman" w:hAnsi="Times New Roman"/>
                <w:b/>
                <w:sz w:val="24"/>
                <w:szCs w:val="24"/>
              </w:rPr>
            </w:pPr>
          </w:p>
          <w:p w14:paraId="4CC5DD61">
            <w:pPr>
              <w:spacing w:line="360" w:lineRule="auto"/>
              <w:jc w:val="left"/>
              <w:rPr>
                <w:rFonts w:ascii="Times New Roman" w:hAnsi="Times New Roman"/>
                <w:b/>
                <w:sz w:val="24"/>
                <w:szCs w:val="24"/>
              </w:rPr>
            </w:pPr>
            <w:r>
              <w:rPr>
                <w:rFonts w:hint="eastAsia" w:ascii="Times New Roman" w:hAnsi="Times New Roman"/>
                <w:b/>
                <w:sz w:val="24"/>
                <w:szCs w:val="24"/>
              </w:rPr>
              <w:t>图示的性质和组成，帮助学生理解。让学生自己设计思维导图，培养自学能力。解答学生的问题，帮助学生进步。</w:t>
            </w:r>
          </w:p>
          <w:p w14:paraId="14CF5E47">
            <w:pPr>
              <w:spacing w:line="360" w:lineRule="auto"/>
              <w:jc w:val="left"/>
              <w:rPr>
                <w:rFonts w:ascii="Times New Roman" w:hAnsi="Times New Roman"/>
                <w:b/>
                <w:sz w:val="24"/>
                <w:szCs w:val="24"/>
              </w:rPr>
            </w:pPr>
          </w:p>
          <w:p w14:paraId="4F23B7AD">
            <w:pPr>
              <w:spacing w:line="360" w:lineRule="auto"/>
              <w:jc w:val="left"/>
              <w:rPr>
                <w:rFonts w:ascii="Times New Roman" w:hAnsi="Times New Roman"/>
                <w:b/>
                <w:sz w:val="24"/>
                <w:szCs w:val="24"/>
              </w:rPr>
            </w:pPr>
          </w:p>
        </w:tc>
      </w:tr>
      <w:tr w14:paraId="7A24F3CA">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B7F1FF"/>
            <w:vAlign w:val="center"/>
          </w:tcPr>
          <w:p w14:paraId="36BF95E3">
            <w:pPr>
              <w:spacing w:line="360" w:lineRule="auto"/>
              <w:ind w:hanging="8"/>
              <w:jc w:val="center"/>
              <w:rPr>
                <w:rFonts w:ascii="Times New Roman" w:hAnsi="Times New Roman"/>
                <w:sz w:val="24"/>
                <w:szCs w:val="24"/>
              </w:rPr>
            </w:pPr>
            <w:r>
              <w:rPr>
                <w:rFonts w:hint="eastAsia" w:ascii="微软雅黑" w:hAnsi="微软雅黑" w:eastAsia="微软雅黑" w:cs="微软雅黑"/>
                <w:b/>
                <w:sz w:val="24"/>
                <w:szCs w:val="24"/>
                <w:lang w:bidi="ar"/>
              </w:rPr>
              <w:t>作业布置</w:t>
            </w:r>
            <w:r>
              <w:rPr>
                <w:rFonts w:hint="eastAsia" w:ascii="宋体" w:hAnsi="宋体" w:cs="宋体"/>
                <w:sz w:val="24"/>
                <w:szCs w:val="24"/>
                <w:lang w:bidi="ar"/>
              </w:rPr>
              <w:t>（</w:t>
            </w:r>
            <w:r>
              <w:rPr>
                <w:rFonts w:hint="eastAsia" w:ascii="Times New Roman" w:hAnsi="Times New Roman"/>
                <w:sz w:val="24"/>
                <w:szCs w:val="24"/>
                <w:lang w:bidi="ar"/>
              </w:rPr>
              <w:t>2</w:t>
            </w:r>
            <w:r>
              <w:rPr>
                <w:rFonts w:ascii="Times New Roman" w:hAnsi="Times New Roman"/>
                <w:sz w:val="24"/>
                <w:szCs w:val="24"/>
                <w:lang w:bidi="ar"/>
              </w:rPr>
              <w:t>min</w:t>
            </w:r>
            <w:r>
              <w:rPr>
                <w:rFonts w:hint="eastAsia" w:ascii="宋体" w:hAnsi="宋体" w:cs="宋体"/>
                <w:sz w:val="24"/>
                <w:szCs w:val="24"/>
                <w:lang w:bidi="ar"/>
              </w:rPr>
              <w:t>）</w:t>
            </w:r>
          </w:p>
        </w:tc>
        <w:tc>
          <w:tcPr>
            <w:tcW w:w="7208" w:type="dxa"/>
            <w:tcBorders>
              <w:tl2br w:val="nil"/>
              <w:tr2bl w:val="nil"/>
            </w:tcBorders>
            <w:vAlign w:val="center"/>
          </w:tcPr>
          <w:p w14:paraId="1CE75FD2">
            <w:pPr>
              <w:spacing w:line="360" w:lineRule="auto"/>
              <w:rPr>
                <w:rFonts w:ascii="宋体" w:hAnsi="宋体" w:cs="宋体"/>
                <w:bCs/>
                <w:color w:val="C00000"/>
                <w:sz w:val="24"/>
                <w:szCs w:val="24"/>
              </w:rPr>
            </w:pPr>
            <w:r>
              <w:rPr>
                <w:rFonts w:hint="eastAsia" w:ascii="宋体" w:hAnsi="宋体" w:cs="宋体"/>
                <w:b/>
                <w:color w:val="C00000"/>
                <w:sz w:val="24"/>
                <w:szCs w:val="24"/>
                <w:lang w:bidi="ar"/>
              </w:rPr>
              <w:t>【教师】</w:t>
            </w:r>
            <w:r>
              <w:rPr>
                <w:rFonts w:hint="eastAsia" w:ascii="宋体" w:hAnsi="宋体" w:cs="宋体"/>
                <w:bCs/>
                <w:color w:val="C00000"/>
                <w:sz w:val="24"/>
                <w:szCs w:val="24"/>
                <w:lang w:bidi="ar"/>
              </w:rPr>
              <w:t>布置课后作业</w:t>
            </w:r>
          </w:p>
          <w:p w14:paraId="6B9901A1">
            <w:pPr>
              <w:spacing w:line="360" w:lineRule="auto"/>
              <w:ind w:firstLine="480" w:firstLineChars="200"/>
              <w:rPr>
                <w:rFonts w:hAnsi="宋体"/>
                <w:bCs/>
                <w:sz w:val="24"/>
                <w:szCs w:val="24"/>
              </w:rPr>
            </w:pPr>
            <w:r>
              <w:rPr>
                <w:rFonts w:hint="eastAsia" w:ascii="宋体" w:hAnsi="宋体" w:cs="宋体"/>
                <w:bCs/>
                <w:sz w:val="24"/>
                <w:szCs w:val="24"/>
                <w:lang w:bidi="ar"/>
              </w:rPr>
              <w:t>十二对脑神经的名称及发出部位</w:t>
            </w:r>
          </w:p>
        </w:tc>
        <w:tc>
          <w:tcPr>
            <w:tcW w:w="1696" w:type="dxa"/>
            <w:tcBorders>
              <w:tl2br w:val="nil"/>
              <w:tr2bl w:val="nil"/>
            </w:tcBorders>
            <w:vAlign w:val="center"/>
          </w:tcPr>
          <w:p w14:paraId="25A3AD8E">
            <w:pPr>
              <w:spacing w:line="360" w:lineRule="auto"/>
              <w:jc w:val="left"/>
              <w:rPr>
                <w:rFonts w:ascii="Times New Roman" w:hAnsi="Times New Roman"/>
                <w:b/>
                <w:sz w:val="24"/>
                <w:szCs w:val="24"/>
              </w:rPr>
            </w:pPr>
            <w:r>
              <w:rPr>
                <w:rFonts w:hint="eastAsia" w:ascii="宋体" w:hAnsi="宋体" w:cs="宋体"/>
                <w:bCs/>
                <w:sz w:val="24"/>
                <w:szCs w:val="24"/>
                <w:lang w:bidi="ar"/>
              </w:rPr>
              <w:t>通过课后练习，使学生巩固所学新知识</w:t>
            </w:r>
          </w:p>
        </w:tc>
      </w:tr>
      <w:tr w14:paraId="156C4450">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single" w:color="4472C4" w:themeColor="accent5" w:sz="4" w:space="0"/>
              <w:right w:val="single" w:color="4472C4" w:themeColor="accent5" w:sz="4" w:space="0"/>
              <w:tl2br w:val="nil"/>
              <w:tr2bl w:val="nil"/>
            </w:tcBorders>
            <w:shd w:val="clear" w:color="auto" w:fill="B7F1FF"/>
            <w:vAlign w:val="center"/>
          </w:tcPr>
          <w:p w14:paraId="36458B04">
            <w:pPr>
              <w:spacing w:line="360" w:lineRule="auto"/>
              <w:ind w:hanging="8"/>
              <w:jc w:val="center"/>
              <w:rPr>
                <w:rFonts w:ascii="微软雅黑" w:hAnsi="微软雅黑" w:eastAsia="微软雅黑" w:cs="微软雅黑"/>
                <w:b/>
                <w:sz w:val="24"/>
                <w:szCs w:val="24"/>
                <w:lang w:bidi="ar"/>
              </w:rPr>
            </w:pPr>
            <w:r>
              <w:rPr>
                <w:rFonts w:hint="eastAsia" w:ascii="微软雅黑" w:hAnsi="微软雅黑" w:eastAsia="微软雅黑" w:cs="微软雅黑"/>
                <w:b/>
                <w:sz w:val="24"/>
                <w:szCs w:val="24"/>
                <w:lang w:bidi="ar"/>
              </w:rPr>
              <w:t>知识讲解</w:t>
            </w:r>
          </w:p>
          <w:p w14:paraId="4F900B2D">
            <w:pPr>
              <w:spacing w:line="360" w:lineRule="auto"/>
              <w:ind w:hanging="8"/>
              <w:jc w:val="center"/>
              <w:rPr>
                <w:rFonts w:ascii="Times New Roman" w:hAnsi="Times New Roman"/>
                <w:b/>
                <w:sz w:val="24"/>
                <w:szCs w:val="24"/>
              </w:rPr>
            </w:pPr>
            <w:r>
              <w:rPr>
                <w:rFonts w:ascii="微软雅黑" w:hAnsi="微软雅黑" w:eastAsia="微软雅黑" w:cs="微软雅黑"/>
                <w:b/>
                <w:sz w:val="24"/>
                <w:szCs w:val="24"/>
                <w:lang w:bidi="ar"/>
              </w:rPr>
              <w:t>（40</w:t>
            </w:r>
            <w:r>
              <w:rPr>
                <w:rFonts w:hint="eastAsia" w:ascii="微软雅黑" w:hAnsi="微软雅黑" w:eastAsia="微软雅黑" w:cs="微软雅黑"/>
                <w:b/>
                <w:sz w:val="24"/>
                <w:szCs w:val="24"/>
                <w:lang w:bidi="ar"/>
              </w:rPr>
              <w:t>min）</w:t>
            </w:r>
          </w:p>
        </w:tc>
        <w:tc>
          <w:tcPr>
            <w:tcW w:w="7208" w:type="dxa"/>
            <w:tcBorders>
              <w:top w:val="single" w:color="4472C4" w:themeColor="accent5" w:sz="4" w:space="0"/>
              <w:left w:val="single" w:color="4472C4" w:themeColor="accent5" w:sz="4" w:space="0"/>
              <w:bottom w:val="single" w:color="4472C4" w:themeColor="accent5" w:sz="4" w:space="0"/>
              <w:right w:val="single" w:color="4472C4" w:themeColor="accent5" w:sz="4" w:space="0"/>
              <w:tl2br w:val="nil"/>
              <w:tr2bl w:val="nil"/>
            </w:tcBorders>
            <w:vAlign w:val="center"/>
          </w:tcPr>
          <w:p w14:paraId="1D0BF276">
            <w:pPr>
              <w:spacing w:line="360" w:lineRule="auto"/>
              <w:rPr>
                <w:rFonts w:ascii="宋体" w:hAnsi="宋体" w:cs="宋体"/>
                <w:b/>
                <w:color w:val="C00000"/>
                <w:sz w:val="24"/>
                <w:szCs w:val="24"/>
                <w:lang w:bidi="ar"/>
              </w:rPr>
            </w:pPr>
            <w:r>
              <w:rPr>
                <w:rFonts w:hint="eastAsia" w:ascii="宋体" w:hAnsi="宋体" w:cs="宋体"/>
                <w:b/>
                <w:color w:val="C00000"/>
                <w:sz w:val="24"/>
                <w:szCs w:val="24"/>
                <w:lang w:bidi="ar"/>
              </w:rPr>
              <w:t>【教师】讲解脑神经</w:t>
            </w:r>
          </w:p>
          <w:tbl>
            <w:tblPr>
              <w:tblStyle w:val="12"/>
              <w:tblW w:w="69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4"/>
              <w:gridCol w:w="993"/>
              <w:gridCol w:w="708"/>
              <w:gridCol w:w="1418"/>
              <w:gridCol w:w="850"/>
              <w:gridCol w:w="2552"/>
            </w:tblGrid>
            <w:tr w14:paraId="6ADD69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4" w:type="dxa"/>
                </w:tcPr>
                <w:p w14:paraId="1591722C">
                  <w:pPr>
                    <w:rPr>
                      <w:rFonts w:asciiTheme="majorEastAsia" w:hAnsiTheme="majorEastAsia" w:eastAsiaTheme="majorEastAsia"/>
                      <w:sz w:val="24"/>
                      <w:szCs w:val="24"/>
                    </w:rPr>
                  </w:pPr>
                  <w:r>
                    <w:rPr>
                      <w:rFonts w:hint="eastAsia" w:asciiTheme="majorEastAsia" w:hAnsiTheme="majorEastAsia" w:eastAsiaTheme="majorEastAsia"/>
                      <w:sz w:val="24"/>
                      <w:szCs w:val="24"/>
                    </w:rPr>
                    <w:t>序号</w:t>
                  </w:r>
                </w:p>
              </w:tc>
              <w:tc>
                <w:tcPr>
                  <w:tcW w:w="993" w:type="dxa"/>
                </w:tcPr>
                <w:p w14:paraId="787046E9">
                  <w:pPr>
                    <w:rPr>
                      <w:rFonts w:asciiTheme="majorEastAsia" w:hAnsiTheme="majorEastAsia" w:eastAsiaTheme="majorEastAsia"/>
                      <w:sz w:val="24"/>
                      <w:szCs w:val="24"/>
                    </w:rPr>
                  </w:pPr>
                  <w:r>
                    <w:rPr>
                      <w:rFonts w:hint="eastAsia" w:asciiTheme="majorEastAsia" w:hAnsiTheme="majorEastAsia" w:eastAsiaTheme="majorEastAsia"/>
                      <w:sz w:val="24"/>
                      <w:szCs w:val="24"/>
                    </w:rPr>
                    <w:t>名称</w:t>
                  </w:r>
                </w:p>
              </w:tc>
              <w:tc>
                <w:tcPr>
                  <w:tcW w:w="708" w:type="dxa"/>
                </w:tcPr>
                <w:p w14:paraId="4860AFBA">
                  <w:pPr>
                    <w:rPr>
                      <w:rFonts w:asciiTheme="majorEastAsia" w:hAnsiTheme="majorEastAsia" w:eastAsiaTheme="majorEastAsia"/>
                      <w:sz w:val="24"/>
                      <w:szCs w:val="24"/>
                    </w:rPr>
                  </w:pPr>
                  <w:r>
                    <w:rPr>
                      <w:rFonts w:hint="eastAsia" w:asciiTheme="majorEastAsia" w:hAnsiTheme="majorEastAsia" w:eastAsiaTheme="majorEastAsia"/>
                      <w:sz w:val="24"/>
                      <w:szCs w:val="24"/>
                    </w:rPr>
                    <w:t>性质</w:t>
                  </w:r>
                </w:p>
              </w:tc>
              <w:tc>
                <w:tcPr>
                  <w:tcW w:w="1418" w:type="dxa"/>
                </w:tcPr>
                <w:p w14:paraId="4187E1D6">
                  <w:pPr>
                    <w:rPr>
                      <w:rFonts w:asciiTheme="majorEastAsia" w:hAnsiTheme="majorEastAsia" w:eastAsiaTheme="majorEastAsia"/>
                      <w:sz w:val="24"/>
                      <w:szCs w:val="24"/>
                    </w:rPr>
                  </w:pPr>
                  <w:r>
                    <w:rPr>
                      <w:rFonts w:hint="eastAsia" w:asciiTheme="majorEastAsia" w:hAnsiTheme="majorEastAsia" w:eastAsiaTheme="majorEastAsia"/>
                      <w:sz w:val="24"/>
                      <w:szCs w:val="24"/>
                    </w:rPr>
                    <w:t>纤维成分</w:t>
                  </w:r>
                </w:p>
              </w:tc>
              <w:tc>
                <w:tcPr>
                  <w:tcW w:w="850" w:type="dxa"/>
                </w:tcPr>
                <w:p w14:paraId="60162BFB">
                  <w:pPr>
                    <w:rPr>
                      <w:rFonts w:asciiTheme="majorEastAsia" w:hAnsiTheme="majorEastAsia" w:eastAsiaTheme="majorEastAsia"/>
                      <w:sz w:val="24"/>
                      <w:szCs w:val="24"/>
                    </w:rPr>
                  </w:pPr>
                  <w:r>
                    <w:rPr>
                      <w:rFonts w:hint="eastAsia" w:asciiTheme="majorEastAsia" w:hAnsiTheme="majorEastAsia" w:eastAsiaTheme="majorEastAsia"/>
                      <w:sz w:val="24"/>
                      <w:szCs w:val="24"/>
                    </w:rPr>
                    <w:t>连脑部位</w:t>
                  </w:r>
                </w:p>
              </w:tc>
              <w:tc>
                <w:tcPr>
                  <w:tcW w:w="2552" w:type="dxa"/>
                </w:tcPr>
                <w:p w14:paraId="3F1083A1">
                  <w:pPr>
                    <w:rPr>
                      <w:rFonts w:asciiTheme="majorEastAsia" w:hAnsiTheme="majorEastAsia" w:eastAsiaTheme="majorEastAsia"/>
                      <w:sz w:val="24"/>
                      <w:szCs w:val="24"/>
                    </w:rPr>
                  </w:pPr>
                  <w:r>
                    <w:rPr>
                      <w:rFonts w:hint="eastAsia" w:asciiTheme="majorEastAsia" w:hAnsiTheme="majorEastAsia" w:eastAsiaTheme="majorEastAsia"/>
                      <w:sz w:val="24"/>
                      <w:szCs w:val="24"/>
                    </w:rPr>
                    <w:t>分布</w:t>
                  </w:r>
                </w:p>
              </w:tc>
            </w:tr>
            <w:tr w14:paraId="516DBA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4" w:type="dxa"/>
                </w:tcPr>
                <w:p w14:paraId="2C4FBCA8">
                  <w:pPr>
                    <w:tabs>
                      <w:tab w:val="center" w:pos="4153"/>
                      <w:tab w:val="right" w:pos="8306"/>
                    </w:tabs>
                    <w:snapToGrid w:val="0"/>
                    <w:spacing w:line="240" w:lineRule="exact"/>
                    <w:ind w:left="-105" w:leftChars="-50" w:right="-105" w:rightChars="-50"/>
                    <w:rPr>
                      <w:rFonts w:asciiTheme="majorEastAsia" w:hAnsiTheme="majorEastAsia" w:eastAsiaTheme="majorEastAsia"/>
                      <w:color w:val="000000"/>
                      <w:sz w:val="24"/>
                      <w:szCs w:val="24"/>
                    </w:rPr>
                  </w:pPr>
                  <w:r>
                    <w:rPr>
                      <w:rFonts w:hint="eastAsia" w:asciiTheme="majorEastAsia" w:hAnsiTheme="majorEastAsia" w:eastAsiaTheme="majorEastAsia"/>
                      <w:color w:val="000000"/>
                      <w:sz w:val="24"/>
                      <w:szCs w:val="24"/>
                    </w:rPr>
                    <w:t>Ⅵ</w:t>
                  </w:r>
                </w:p>
              </w:tc>
              <w:tc>
                <w:tcPr>
                  <w:tcW w:w="993" w:type="dxa"/>
                </w:tcPr>
                <w:p w14:paraId="16CD2CA2">
                  <w:pPr>
                    <w:tabs>
                      <w:tab w:val="center" w:pos="4153"/>
                      <w:tab w:val="right" w:pos="8306"/>
                    </w:tabs>
                    <w:snapToGrid w:val="0"/>
                    <w:spacing w:line="240" w:lineRule="exact"/>
                    <w:ind w:left="-105" w:leftChars="-50" w:right="-105" w:rightChars="-50"/>
                    <w:rPr>
                      <w:rFonts w:asciiTheme="majorEastAsia" w:hAnsiTheme="majorEastAsia" w:eastAsiaTheme="majorEastAsia"/>
                      <w:color w:val="000000"/>
                      <w:sz w:val="24"/>
                      <w:szCs w:val="24"/>
                    </w:rPr>
                  </w:pPr>
                  <w:r>
                    <w:rPr>
                      <w:rFonts w:hint="eastAsia" w:asciiTheme="majorEastAsia" w:hAnsiTheme="majorEastAsia" w:eastAsiaTheme="majorEastAsia"/>
                      <w:color w:val="000000"/>
                      <w:sz w:val="24"/>
                      <w:szCs w:val="24"/>
                    </w:rPr>
                    <w:t>展神经</w:t>
                  </w:r>
                </w:p>
              </w:tc>
              <w:tc>
                <w:tcPr>
                  <w:tcW w:w="708" w:type="dxa"/>
                </w:tcPr>
                <w:p w14:paraId="67C67075">
                  <w:pPr>
                    <w:tabs>
                      <w:tab w:val="center" w:pos="4153"/>
                      <w:tab w:val="right" w:pos="8306"/>
                    </w:tabs>
                    <w:snapToGrid w:val="0"/>
                    <w:spacing w:line="240" w:lineRule="exact"/>
                    <w:ind w:left="-105" w:leftChars="-50" w:right="-105" w:rightChars="-50"/>
                    <w:rPr>
                      <w:rFonts w:asciiTheme="majorEastAsia" w:hAnsiTheme="majorEastAsia" w:eastAsiaTheme="majorEastAsia"/>
                      <w:color w:val="000000"/>
                      <w:sz w:val="24"/>
                      <w:szCs w:val="24"/>
                    </w:rPr>
                  </w:pPr>
                  <w:r>
                    <w:rPr>
                      <w:rFonts w:hint="eastAsia" w:asciiTheme="majorEastAsia" w:hAnsiTheme="majorEastAsia" w:eastAsiaTheme="majorEastAsia"/>
                      <w:color w:val="000000"/>
                      <w:sz w:val="24"/>
                      <w:szCs w:val="24"/>
                    </w:rPr>
                    <w:t>运动性</w:t>
                  </w:r>
                </w:p>
              </w:tc>
              <w:tc>
                <w:tcPr>
                  <w:tcW w:w="1418" w:type="dxa"/>
                </w:tcPr>
                <w:p w14:paraId="5601927B">
                  <w:pPr>
                    <w:tabs>
                      <w:tab w:val="center" w:pos="4153"/>
                      <w:tab w:val="right" w:pos="8306"/>
                    </w:tabs>
                    <w:snapToGrid w:val="0"/>
                    <w:spacing w:line="240" w:lineRule="exact"/>
                    <w:ind w:left="-105" w:leftChars="-50" w:right="-105" w:rightChars="-50"/>
                    <w:rPr>
                      <w:rFonts w:asciiTheme="majorEastAsia" w:hAnsiTheme="majorEastAsia" w:eastAsiaTheme="majorEastAsia"/>
                      <w:color w:val="000000"/>
                      <w:sz w:val="24"/>
                      <w:szCs w:val="24"/>
                    </w:rPr>
                  </w:pPr>
                  <w:r>
                    <w:rPr>
                      <w:rFonts w:hint="eastAsia" w:asciiTheme="majorEastAsia" w:hAnsiTheme="majorEastAsia" w:eastAsiaTheme="majorEastAsia"/>
                      <w:color w:val="000000"/>
                      <w:sz w:val="24"/>
                      <w:szCs w:val="24"/>
                    </w:rPr>
                    <w:t>躯体运动</w:t>
                  </w:r>
                </w:p>
              </w:tc>
              <w:tc>
                <w:tcPr>
                  <w:tcW w:w="850" w:type="dxa"/>
                </w:tcPr>
                <w:p w14:paraId="3F7A31FB">
                  <w:pPr>
                    <w:tabs>
                      <w:tab w:val="center" w:pos="4153"/>
                      <w:tab w:val="right" w:pos="8306"/>
                    </w:tabs>
                    <w:snapToGrid w:val="0"/>
                    <w:spacing w:line="240" w:lineRule="exact"/>
                    <w:ind w:left="-105" w:leftChars="-50" w:right="-105" w:rightChars="-50"/>
                    <w:rPr>
                      <w:rFonts w:asciiTheme="majorEastAsia" w:hAnsiTheme="majorEastAsia" w:eastAsiaTheme="majorEastAsia"/>
                      <w:color w:val="000000"/>
                      <w:sz w:val="24"/>
                      <w:szCs w:val="24"/>
                    </w:rPr>
                  </w:pPr>
                  <w:r>
                    <w:rPr>
                      <w:rFonts w:hint="eastAsia" w:asciiTheme="majorEastAsia" w:hAnsiTheme="majorEastAsia" w:eastAsiaTheme="majorEastAsia"/>
                      <w:color w:val="000000"/>
                      <w:sz w:val="24"/>
                      <w:szCs w:val="24"/>
                    </w:rPr>
                    <w:t>脑桥</w:t>
                  </w:r>
                </w:p>
              </w:tc>
              <w:tc>
                <w:tcPr>
                  <w:tcW w:w="2552" w:type="dxa"/>
                </w:tcPr>
                <w:p w14:paraId="65C2CE1C">
                  <w:pPr>
                    <w:tabs>
                      <w:tab w:val="center" w:pos="4153"/>
                      <w:tab w:val="right" w:pos="8306"/>
                    </w:tabs>
                    <w:snapToGrid w:val="0"/>
                    <w:spacing w:line="240" w:lineRule="exact"/>
                    <w:ind w:left="-105" w:leftChars="-50" w:right="-105" w:rightChars="-50"/>
                    <w:rPr>
                      <w:rFonts w:asciiTheme="majorEastAsia" w:hAnsiTheme="majorEastAsia" w:eastAsiaTheme="majorEastAsia"/>
                      <w:color w:val="000000"/>
                      <w:sz w:val="24"/>
                      <w:szCs w:val="24"/>
                    </w:rPr>
                  </w:pPr>
                  <w:r>
                    <w:rPr>
                      <w:rFonts w:hint="eastAsia" w:asciiTheme="majorEastAsia" w:hAnsiTheme="majorEastAsia" w:eastAsiaTheme="majorEastAsia"/>
                      <w:color w:val="000000"/>
                      <w:sz w:val="24"/>
                      <w:szCs w:val="24"/>
                    </w:rPr>
                    <w:t>外直肌</w:t>
                  </w:r>
                </w:p>
              </w:tc>
            </w:tr>
            <w:tr w14:paraId="04F6FB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4" w:type="dxa"/>
                </w:tcPr>
                <w:p w14:paraId="30D1F9C2">
                  <w:pPr>
                    <w:tabs>
                      <w:tab w:val="center" w:pos="4153"/>
                      <w:tab w:val="right" w:pos="8306"/>
                    </w:tabs>
                    <w:snapToGrid w:val="0"/>
                    <w:spacing w:line="240" w:lineRule="exact"/>
                    <w:ind w:left="-105" w:leftChars="-50" w:right="-105" w:rightChars="-50"/>
                    <w:rPr>
                      <w:rFonts w:asciiTheme="majorEastAsia" w:hAnsiTheme="majorEastAsia" w:eastAsiaTheme="majorEastAsia"/>
                      <w:color w:val="000000"/>
                      <w:sz w:val="24"/>
                      <w:szCs w:val="24"/>
                    </w:rPr>
                  </w:pPr>
                  <w:r>
                    <w:rPr>
                      <w:rFonts w:hint="eastAsia" w:asciiTheme="majorEastAsia" w:hAnsiTheme="majorEastAsia" w:eastAsiaTheme="majorEastAsia"/>
                      <w:color w:val="000000"/>
                      <w:sz w:val="24"/>
                      <w:szCs w:val="24"/>
                    </w:rPr>
                    <w:t>Ⅶ</w:t>
                  </w:r>
                </w:p>
              </w:tc>
              <w:tc>
                <w:tcPr>
                  <w:tcW w:w="993" w:type="dxa"/>
                </w:tcPr>
                <w:p w14:paraId="774410AD">
                  <w:pPr>
                    <w:tabs>
                      <w:tab w:val="center" w:pos="4153"/>
                      <w:tab w:val="right" w:pos="8306"/>
                    </w:tabs>
                    <w:snapToGrid w:val="0"/>
                    <w:spacing w:line="240" w:lineRule="exact"/>
                    <w:ind w:left="-105" w:leftChars="-50" w:right="-105" w:rightChars="-50"/>
                    <w:rPr>
                      <w:rFonts w:asciiTheme="majorEastAsia" w:hAnsiTheme="majorEastAsia" w:eastAsiaTheme="majorEastAsia"/>
                      <w:color w:val="000000"/>
                      <w:sz w:val="24"/>
                      <w:szCs w:val="24"/>
                    </w:rPr>
                  </w:pPr>
                  <w:r>
                    <w:rPr>
                      <w:rFonts w:hint="eastAsia" w:asciiTheme="majorEastAsia" w:hAnsiTheme="majorEastAsia" w:eastAsiaTheme="majorEastAsia"/>
                      <w:color w:val="000000"/>
                      <w:sz w:val="24"/>
                      <w:szCs w:val="24"/>
                    </w:rPr>
                    <w:t>面神经</w:t>
                  </w:r>
                </w:p>
              </w:tc>
              <w:tc>
                <w:tcPr>
                  <w:tcW w:w="708" w:type="dxa"/>
                </w:tcPr>
                <w:p w14:paraId="60B6CD7B">
                  <w:pPr>
                    <w:tabs>
                      <w:tab w:val="center" w:pos="4153"/>
                      <w:tab w:val="right" w:pos="8306"/>
                    </w:tabs>
                    <w:snapToGrid w:val="0"/>
                    <w:spacing w:line="240" w:lineRule="exact"/>
                    <w:ind w:left="-105" w:leftChars="-50" w:right="-105" w:rightChars="-50"/>
                    <w:rPr>
                      <w:rFonts w:asciiTheme="majorEastAsia" w:hAnsiTheme="majorEastAsia" w:eastAsiaTheme="majorEastAsia"/>
                      <w:color w:val="000000"/>
                      <w:sz w:val="24"/>
                      <w:szCs w:val="24"/>
                    </w:rPr>
                  </w:pPr>
                  <w:r>
                    <w:rPr>
                      <w:rFonts w:hint="eastAsia" w:asciiTheme="majorEastAsia" w:hAnsiTheme="majorEastAsia" w:eastAsiaTheme="majorEastAsia"/>
                      <w:color w:val="000000"/>
                      <w:sz w:val="24"/>
                      <w:szCs w:val="24"/>
                    </w:rPr>
                    <w:t>混合性</w:t>
                  </w:r>
                </w:p>
              </w:tc>
              <w:tc>
                <w:tcPr>
                  <w:tcW w:w="1418" w:type="dxa"/>
                </w:tcPr>
                <w:p w14:paraId="7CF1AEF7">
                  <w:pPr>
                    <w:tabs>
                      <w:tab w:val="center" w:pos="4153"/>
                      <w:tab w:val="right" w:pos="8306"/>
                    </w:tabs>
                    <w:snapToGrid w:val="0"/>
                    <w:spacing w:line="240" w:lineRule="exact"/>
                    <w:ind w:left="-105" w:leftChars="-50" w:right="-105" w:rightChars="-50"/>
                    <w:rPr>
                      <w:rFonts w:asciiTheme="majorEastAsia" w:hAnsiTheme="majorEastAsia" w:eastAsiaTheme="majorEastAsia"/>
                      <w:color w:val="000000"/>
                      <w:sz w:val="24"/>
                      <w:szCs w:val="24"/>
                    </w:rPr>
                  </w:pPr>
                  <w:r>
                    <w:rPr>
                      <w:rFonts w:hint="eastAsia" w:asciiTheme="majorEastAsia" w:hAnsiTheme="majorEastAsia" w:eastAsiaTheme="majorEastAsia"/>
                      <w:color w:val="000000"/>
                      <w:sz w:val="24"/>
                      <w:szCs w:val="24"/>
                    </w:rPr>
                    <w:t>躯体运动</w:t>
                  </w:r>
                </w:p>
                <w:p w14:paraId="25C04F8B">
                  <w:pPr>
                    <w:tabs>
                      <w:tab w:val="center" w:pos="4153"/>
                      <w:tab w:val="right" w:pos="8306"/>
                    </w:tabs>
                    <w:snapToGrid w:val="0"/>
                    <w:spacing w:line="240" w:lineRule="exact"/>
                    <w:ind w:left="-105" w:leftChars="-50" w:right="-105" w:rightChars="-50"/>
                    <w:rPr>
                      <w:rFonts w:asciiTheme="majorEastAsia" w:hAnsiTheme="majorEastAsia" w:eastAsiaTheme="majorEastAsia"/>
                      <w:color w:val="000000"/>
                      <w:sz w:val="24"/>
                      <w:szCs w:val="24"/>
                    </w:rPr>
                  </w:pPr>
                  <w:r>
                    <w:rPr>
                      <w:rFonts w:hint="eastAsia" w:asciiTheme="majorEastAsia" w:hAnsiTheme="majorEastAsia" w:eastAsiaTheme="majorEastAsia"/>
                      <w:color w:val="000000"/>
                      <w:sz w:val="24"/>
                      <w:szCs w:val="24"/>
                    </w:rPr>
                    <w:t>内脏感觉</w:t>
                  </w:r>
                </w:p>
              </w:tc>
              <w:tc>
                <w:tcPr>
                  <w:tcW w:w="850" w:type="dxa"/>
                </w:tcPr>
                <w:p w14:paraId="5C34CCBD">
                  <w:pPr>
                    <w:tabs>
                      <w:tab w:val="center" w:pos="4153"/>
                      <w:tab w:val="right" w:pos="8306"/>
                    </w:tabs>
                    <w:snapToGrid w:val="0"/>
                    <w:spacing w:line="240" w:lineRule="exact"/>
                    <w:ind w:left="-105" w:leftChars="-50" w:right="-105" w:rightChars="-50"/>
                    <w:rPr>
                      <w:rFonts w:asciiTheme="majorEastAsia" w:hAnsiTheme="majorEastAsia" w:eastAsiaTheme="majorEastAsia"/>
                      <w:color w:val="000000"/>
                      <w:sz w:val="24"/>
                      <w:szCs w:val="24"/>
                    </w:rPr>
                  </w:pPr>
                  <w:r>
                    <w:rPr>
                      <w:rFonts w:hint="eastAsia" w:asciiTheme="majorEastAsia" w:hAnsiTheme="majorEastAsia" w:eastAsiaTheme="majorEastAsia"/>
                      <w:color w:val="000000"/>
                      <w:sz w:val="24"/>
                      <w:szCs w:val="24"/>
                    </w:rPr>
                    <w:t>脑桥</w:t>
                  </w:r>
                </w:p>
              </w:tc>
              <w:tc>
                <w:tcPr>
                  <w:tcW w:w="2552" w:type="dxa"/>
                </w:tcPr>
                <w:p w14:paraId="3D71721C">
                  <w:pPr>
                    <w:tabs>
                      <w:tab w:val="center" w:pos="4153"/>
                      <w:tab w:val="right" w:pos="8306"/>
                    </w:tabs>
                    <w:snapToGrid w:val="0"/>
                    <w:spacing w:line="240" w:lineRule="exact"/>
                    <w:ind w:left="-105" w:leftChars="-50" w:right="-105" w:rightChars="-50"/>
                    <w:rPr>
                      <w:rFonts w:asciiTheme="majorEastAsia" w:hAnsiTheme="majorEastAsia" w:eastAsiaTheme="majorEastAsia"/>
                      <w:color w:val="000000"/>
                      <w:sz w:val="24"/>
                      <w:szCs w:val="24"/>
                    </w:rPr>
                  </w:pPr>
                  <w:r>
                    <w:rPr>
                      <w:rFonts w:hint="eastAsia" w:asciiTheme="majorEastAsia" w:hAnsiTheme="majorEastAsia" w:eastAsiaTheme="majorEastAsia"/>
                      <w:color w:val="000000"/>
                      <w:sz w:val="24"/>
                      <w:szCs w:val="24"/>
                    </w:rPr>
                    <w:t>表情肌、泪腺、下颌下腺、舌下腺、舌前2/3味蕾</w:t>
                  </w:r>
                </w:p>
              </w:tc>
            </w:tr>
            <w:tr w14:paraId="6ADDA0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4" w:type="dxa"/>
                </w:tcPr>
                <w:p w14:paraId="657BC0D7">
                  <w:pPr>
                    <w:tabs>
                      <w:tab w:val="center" w:pos="4153"/>
                      <w:tab w:val="right" w:pos="8306"/>
                    </w:tabs>
                    <w:snapToGrid w:val="0"/>
                    <w:spacing w:line="240" w:lineRule="exact"/>
                    <w:ind w:left="-105" w:leftChars="-50" w:right="-105" w:rightChars="-50"/>
                    <w:rPr>
                      <w:rFonts w:asciiTheme="majorEastAsia" w:hAnsiTheme="majorEastAsia" w:eastAsiaTheme="majorEastAsia"/>
                      <w:color w:val="000000"/>
                      <w:sz w:val="24"/>
                      <w:szCs w:val="24"/>
                    </w:rPr>
                  </w:pPr>
                  <w:r>
                    <w:rPr>
                      <w:rFonts w:hint="eastAsia" w:asciiTheme="majorEastAsia" w:hAnsiTheme="majorEastAsia" w:eastAsiaTheme="majorEastAsia"/>
                      <w:color w:val="000000"/>
                      <w:sz w:val="24"/>
                      <w:szCs w:val="24"/>
                    </w:rPr>
                    <w:t>Ⅷ</w:t>
                  </w:r>
                </w:p>
              </w:tc>
              <w:tc>
                <w:tcPr>
                  <w:tcW w:w="993" w:type="dxa"/>
                </w:tcPr>
                <w:p w14:paraId="3517CEC0">
                  <w:pPr>
                    <w:tabs>
                      <w:tab w:val="center" w:pos="4153"/>
                      <w:tab w:val="right" w:pos="8306"/>
                    </w:tabs>
                    <w:snapToGrid w:val="0"/>
                    <w:spacing w:line="240" w:lineRule="exact"/>
                    <w:ind w:left="-105" w:leftChars="-50" w:right="-105" w:rightChars="-50"/>
                    <w:rPr>
                      <w:rFonts w:asciiTheme="majorEastAsia" w:hAnsiTheme="majorEastAsia" w:eastAsiaTheme="majorEastAsia"/>
                      <w:color w:val="000000"/>
                      <w:sz w:val="24"/>
                      <w:szCs w:val="24"/>
                    </w:rPr>
                  </w:pPr>
                  <w:r>
                    <w:rPr>
                      <w:rFonts w:hint="eastAsia" w:asciiTheme="majorEastAsia" w:hAnsiTheme="majorEastAsia" w:eastAsiaTheme="majorEastAsia"/>
                      <w:color w:val="000000"/>
                      <w:sz w:val="24"/>
                      <w:szCs w:val="24"/>
                    </w:rPr>
                    <w:t>前庭蜗神经</w:t>
                  </w:r>
                </w:p>
              </w:tc>
              <w:tc>
                <w:tcPr>
                  <w:tcW w:w="708" w:type="dxa"/>
                </w:tcPr>
                <w:p w14:paraId="16723E56">
                  <w:pPr>
                    <w:tabs>
                      <w:tab w:val="center" w:pos="4153"/>
                      <w:tab w:val="right" w:pos="8306"/>
                    </w:tabs>
                    <w:snapToGrid w:val="0"/>
                    <w:spacing w:line="240" w:lineRule="exact"/>
                    <w:ind w:left="-105" w:leftChars="-50" w:right="-105" w:rightChars="-50"/>
                    <w:rPr>
                      <w:rFonts w:asciiTheme="majorEastAsia" w:hAnsiTheme="majorEastAsia" w:eastAsiaTheme="majorEastAsia"/>
                      <w:color w:val="000000"/>
                      <w:sz w:val="24"/>
                      <w:szCs w:val="24"/>
                    </w:rPr>
                  </w:pPr>
                  <w:r>
                    <w:rPr>
                      <w:rFonts w:hint="eastAsia" w:asciiTheme="majorEastAsia" w:hAnsiTheme="majorEastAsia" w:eastAsiaTheme="majorEastAsia"/>
                      <w:color w:val="000000"/>
                      <w:sz w:val="24"/>
                      <w:szCs w:val="24"/>
                    </w:rPr>
                    <w:t>感觉性</w:t>
                  </w:r>
                </w:p>
              </w:tc>
              <w:tc>
                <w:tcPr>
                  <w:tcW w:w="1418" w:type="dxa"/>
                </w:tcPr>
                <w:p w14:paraId="0473857D">
                  <w:pPr>
                    <w:tabs>
                      <w:tab w:val="center" w:pos="4153"/>
                      <w:tab w:val="right" w:pos="8306"/>
                    </w:tabs>
                    <w:snapToGrid w:val="0"/>
                    <w:spacing w:line="240" w:lineRule="exact"/>
                    <w:ind w:left="-105" w:leftChars="-50" w:right="-105" w:rightChars="-50"/>
                    <w:rPr>
                      <w:rFonts w:asciiTheme="majorEastAsia" w:hAnsiTheme="majorEastAsia" w:eastAsiaTheme="majorEastAsia"/>
                      <w:color w:val="000000"/>
                      <w:sz w:val="24"/>
                      <w:szCs w:val="24"/>
                    </w:rPr>
                  </w:pPr>
                  <w:r>
                    <w:rPr>
                      <w:rFonts w:hint="eastAsia" w:asciiTheme="majorEastAsia" w:hAnsiTheme="majorEastAsia" w:eastAsiaTheme="majorEastAsia"/>
                      <w:color w:val="000000"/>
                      <w:sz w:val="24"/>
                      <w:szCs w:val="24"/>
                    </w:rPr>
                    <w:t>躯体感觉</w:t>
                  </w:r>
                </w:p>
              </w:tc>
              <w:tc>
                <w:tcPr>
                  <w:tcW w:w="850" w:type="dxa"/>
                </w:tcPr>
                <w:p w14:paraId="208AA3C7">
                  <w:pPr>
                    <w:tabs>
                      <w:tab w:val="center" w:pos="4153"/>
                      <w:tab w:val="right" w:pos="8306"/>
                    </w:tabs>
                    <w:snapToGrid w:val="0"/>
                    <w:spacing w:line="240" w:lineRule="exact"/>
                    <w:ind w:left="-105" w:leftChars="-50" w:right="-105" w:rightChars="-50"/>
                    <w:rPr>
                      <w:rFonts w:asciiTheme="majorEastAsia" w:hAnsiTheme="majorEastAsia" w:eastAsiaTheme="majorEastAsia"/>
                      <w:color w:val="000000"/>
                      <w:sz w:val="24"/>
                      <w:szCs w:val="24"/>
                    </w:rPr>
                  </w:pPr>
                  <w:r>
                    <w:rPr>
                      <w:rFonts w:hint="eastAsia" w:asciiTheme="majorEastAsia" w:hAnsiTheme="majorEastAsia" w:eastAsiaTheme="majorEastAsia"/>
                      <w:color w:val="000000"/>
                      <w:sz w:val="24"/>
                      <w:szCs w:val="24"/>
                    </w:rPr>
                    <w:t>脑桥</w:t>
                  </w:r>
                </w:p>
              </w:tc>
              <w:tc>
                <w:tcPr>
                  <w:tcW w:w="2552" w:type="dxa"/>
                </w:tcPr>
                <w:p w14:paraId="12CAA7EC">
                  <w:pPr>
                    <w:tabs>
                      <w:tab w:val="center" w:pos="4153"/>
                      <w:tab w:val="right" w:pos="8306"/>
                    </w:tabs>
                    <w:snapToGrid w:val="0"/>
                    <w:spacing w:line="240" w:lineRule="exact"/>
                    <w:ind w:left="-105" w:leftChars="-50" w:right="-105" w:rightChars="-50"/>
                    <w:rPr>
                      <w:rFonts w:asciiTheme="majorEastAsia" w:hAnsiTheme="majorEastAsia" w:eastAsiaTheme="majorEastAsia"/>
                      <w:color w:val="000000"/>
                      <w:sz w:val="24"/>
                      <w:szCs w:val="24"/>
                    </w:rPr>
                  </w:pPr>
                  <w:r>
                    <w:rPr>
                      <w:rFonts w:hint="eastAsia" w:asciiTheme="majorEastAsia" w:hAnsiTheme="majorEastAsia" w:eastAsiaTheme="majorEastAsia"/>
                      <w:color w:val="000000"/>
                      <w:sz w:val="24"/>
                      <w:szCs w:val="24"/>
                    </w:rPr>
                    <w:t>内耳感受器</w:t>
                  </w:r>
                </w:p>
              </w:tc>
            </w:tr>
            <w:tr w14:paraId="24C4AE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4" w:type="dxa"/>
                </w:tcPr>
                <w:p w14:paraId="7F469219">
                  <w:pPr>
                    <w:tabs>
                      <w:tab w:val="center" w:pos="4153"/>
                      <w:tab w:val="right" w:pos="8306"/>
                    </w:tabs>
                    <w:snapToGrid w:val="0"/>
                    <w:spacing w:line="240" w:lineRule="exact"/>
                    <w:ind w:left="-105" w:leftChars="-50" w:right="-105" w:rightChars="-50"/>
                    <w:rPr>
                      <w:rFonts w:asciiTheme="majorEastAsia" w:hAnsiTheme="majorEastAsia" w:eastAsiaTheme="majorEastAsia"/>
                      <w:color w:val="000000"/>
                      <w:sz w:val="24"/>
                      <w:szCs w:val="24"/>
                    </w:rPr>
                  </w:pPr>
                  <w:r>
                    <w:rPr>
                      <w:rFonts w:hint="eastAsia" w:asciiTheme="majorEastAsia" w:hAnsiTheme="majorEastAsia" w:eastAsiaTheme="majorEastAsia"/>
                      <w:color w:val="000000"/>
                      <w:sz w:val="24"/>
                      <w:szCs w:val="24"/>
                    </w:rPr>
                    <w:t>Ⅸ</w:t>
                  </w:r>
                </w:p>
              </w:tc>
              <w:tc>
                <w:tcPr>
                  <w:tcW w:w="993" w:type="dxa"/>
                </w:tcPr>
                <w:p w14:paraId="0DFF88E7">
                  <w:pPr>
                    <w:tabs>
                      <w:tab w:val="center" w:pos="4153"/>
                      <w:tab w:val="right" w:pos="8306"/>
                    </w:tabs>
                    <w:snapToGrid w:val="0"/>
                    <w:spacing w:line="240" w:lineRule="exact"/>
                    <w:ind w:left="-105" w:leftChars="-50" w:right="-105" w:rightChars="-50"/>
                    <w:rPr>
                      <w:rFonts w:asciiTheme="majorEastAsia" w:hAnsiTheme="majorEastAsia" w:eastAsiaTheme="majorEastAsia"/>
                      <w:color w:val="000000"/>
                      <w:sz w:val="24"/>
                      <w:szCs w:val="24"/>
                    </w:rPr>
                  </w:pPr>
                  <w:r>
                    <w:rPr>
                      <w:rFonts w:hint="eastAsia" w:asciiTheme="majorEastAsia" w:hAnsiTheme="majorEastAsia" w:eastAsiaTheme="majorEastAsia"/>
                      <w:color w:val="000000"/>
                      <w:sz w:val="24"/>
                      <w:szCs w:val="24"/>
                    </w:rPr>
                    <w:t>舌咽神经</w:t>
                  </w:r>
                </w:p>
              </w:tc>
              <w:tc>
                <w:tcPr>
                  <w:tcW w:w="708" w:type="dxa"/>
                </w:tcPr>
                <w:p w14:paraId="1A96DFFB">
                  <w:pPr>
                    <w:tabs>
                      <w:tab w:val="center" w:pos="4153"/>
                      <w:tab w:val="right" w:pos="8306"/>
                    </w:tabs>
                    <w:snapToGrid w:val="0"/>
                    <w:spacing w:line="240" w:lineRule="exact"/>
                    <w:ind w:left="-105" w:leftChars="-50" w:right="-105" w:rightChars="-50"/>
                    <w:rPr>
                      <w:rFonts w:asciiTheme="majorEastAsia" w:hAnsiTheme="majorEastAsia" w:eastAsiaTheme="majorEastAsia"/>
                      <w:color w:val="000000"/>
                      <w:sz w:val="24"/>
                      <w:szCs w:val="24"/>
                    </w:rPr>
                  </w:pPr>
                  <w:r>
                    <w:rPr>
                      <w:rFonts w:hint="eastAsia" w:asciiTheme="majorEastAsia" w:hAnsiTheme="majorEastAsia" w:eastAsiaTheme="majorEastAsia"/>
                      <w:color w:val="000000"/>
                      <w:sz w:val="24"/>
                      <w:szCs w:val="24"/>
                    </w:rPr>
                    <w:t>混合性</w:t>
                  </w:r>
                </w:p>
              </w:tc>
              <w:tc>
                <w:tcPr>
                  <w:tcW w:w="1418" w:type="dxa"/>
                </w:tcPr>
                <w:p w14:paraId="6259A010">
                  <w:pPr>
                    <w:tabs>
                      <w:tab w:val="center" w:pos="4153"/>
                      <w:tab w:val="right" w:pos="8306"/>
                    </w:tabs>
                    <w:snapToGrid w:val="0"/>
                    <w:spacing w:line="240" w:lineRule="exact"/>
                    <w:ind w:left="-105" w:leftChars="-50" w:right="-105" w:rightChars="-50"/>
                    <w:rPr>
                      <w:rFonts w:asciiTheme="majorEastAsia" w:hAnsiTheme="majorEastAsia" w:eastAsiaTheme="majorEastAsia"/>
                      <w:color w:val="000000"/>
                      <w:sz w:val="24"/>
                      <w:szCs w:val="24"/>
                    </w:rPr>
                  </w:pPr>
                  <w:r>
                    <w:rPr>
                      <w:rFonts w:hint="eastAsia" w:asciiTheme="majorEastAsia" w:hAnsiTheme="majorEastAsia" w:eastAsiaTheme="majorEastAsia"/>
                      <w:color w:val="000000"/>
                      <w:sz w:val="24"/>
                      <w:szCs w:val="24"/>
                    </w:rPr>
                    <w:t>躯体运动</w:t>
                  </w:r>
                </w:p>
                <w:p w14:paraId="6EE101BE">
                  <w:pPr>
                    <w:tabs>
                      <w:tab w:val="center" w:pos="4153"/>
                      <w:tab w:val="right" w:pos="8306"/>
                    </w:tabs>
                    <w:snapToGrid w:val="0"/>
                    <w:spacing w:line="240" w:lineRule="exact"/>
                    <w:ind w:left="-105" w:leftChars="-50" w:right="-105" w:rightChars="-50"/>
                    <w:rPr>
                      <w:rFonts w:asciiTheme="majorEastAsia" w:hAnsiTheme="majorEastAsia" w:eastAsiaTheme="majorEastAsia"/>
                      <w:color w:val="000000"/>
                      <w:sz w:val="24"/>
                      <w:szCs w:val="24"/>
                    </w:rPr>
                  </w:pPr>
                  <w:r>
                    <w:rPr>
                      <w:rFonts w:hint="eastAsia" w:asciiTheme="majorEastAsia" w:hAnsiTheme="majorEastAsia" w:eastAsiaTheme="majorEastAsia"/>
                      <w:color w:val="000000"/>
                      <w:sz w:val="24"/>
                      <w:szCs w:val="24"/>
                    </w:rPr>
                    <w:t>内脏、躯体感觉</w:t>
                  </w:r>
                </w:p>
                <w:p w14:paraId="50623B69">
                  <w:pPr>
                    <w:tabs>
                      <w:tab w:val="center" w:pos="4153"/>
                      <w:tab w:val="right" w:pos="8306"/>
                    </w:tabs>
                    <w:snapToGrid w:val="0"/>
                    <w:spacing w:line="240" w:lineRule="exact"/>
                    <w:ind w:left="-105" w:leftChars="-50" w:right="-105" w:rightChars="-50"/>
                    <w:rPr>
                      <w:rFonts w:asciiTheme="majorEastAsia" w:hAnsiTheme="majorEastAsia" w:eastAsiaTheme="majorEastAsia"/>
                      <w:color w:val="000000"/>
                      <w:sz w:val="24"/>
                      <w:szCs w:val="24"/>
                    </w:rPr>
                  </w:pPr>
                  <w:r>
                    <w:rPr>
                      <w:rFonts w:hint="eastAsia" w:asciiTheme="majorEastAsia" w:hAnsiTheme="majorEastAsia" w:eastAsiaTheme="majorEastAsia"/>
                      <w:color w:val="000000"/>
                      <w:sz w:val="24"/>
                      <w:szCs w:val="24"/>
                    </w:rPr>
                    <w:t>内脏运动</w:t>
                  </w:r>
                </w:p>
              </w:tc>
              <w:tc>
                <w:tcPr>
                  <w:tcW w:w="850" w:type="dxa"/>
                </w:tcPr>
                <w:p w14:paraId="64B3FCC2">
                  <w:pPr>
                    <w:tabs>
                      <w:tab w:val="center" w:pos="4153"/>
                      <w:tab w:val="right" w:pos="8306"/>
                    </w:tabs>
                    <w:snapToGrid w:val="0"/>
                    <w:spacing w:line="240" w:lineRule="exact"/>
                    <w:ind w:left="-105" w:leftChars="-50" w:right="-105" w:rightChars="-50"/>
                    <w:rPr>
                      <w:rFonts w:asciiTheme="majorEastAsia" w:hAnsiTheme="majorEastAsia" w:eastAsiaTheme="majorEastAsia"/>
                      <w:color w:val="000000"/>
                      <w:sz w:val="24"/>
                      <w:szCs w:val="24"/>
                    </w:rPr>
                  </w:pPr>
                  <w:r>
                    <w:rPr>
                      <w:rFonts w:hint="eastAsia" w:asciiTheme="majorEastAsia" w:hAnsiTheme="majorEastAsia" w:eastAsiaTheme="majorEastAsia"/>
                      <w:color w:val="000000"/>
                      <w:sz w:val="24"/>
                      <w:szCs w:val="24"/>
                    </w:rPr>
                    <w:t>延髓</w:t>
                  </w:r>
                </w:p>
              </w:tc>
              <w:tc>
                <w:tcPr>
                  <w:tcW w:w="2552" w:type="dxa"/>
                </w:tcPr>
                <w:p w14:paraId="71D47DA1">
                  <w:pPr>
                    <w:tabs>
                      <w:tab w:val="center" w:pos="4153"/>
                      <w:tab w:val="right" w:pos="8306"/>
                    </w:tabs>
                    <w:snapToGrid w:val="0"/>
                    <w:spacing w:line="240" w:lineRule="exact"/>
                    <w:ind w:left="-105" w:leftChars="-50" w:right="-105" w:rightChars="-50"/>
                    <w:rPr>
                      <w:rFonts w:asciiTheme="majorEastAsia" w:hAnsiTheme="majorEastAsia" w:eastAsiaTheme="majorEastAsia"/>
                      <w:color w:val="000000"/>
                      <w:sz w:val="24"/>
                      <w:szCs w:val="24"/>
                    </w:rPr>
                  </w:pPr>
                  <w:r>
                    <w:rPr>
                      <w:rFonts w:hint="eastAsia" w:asciiTheme="majorEastAsia" w:hAnsiTheme="majorEastAsia" w:eastAsiaTheme="majorEastAsia"/>
                      <w:color w:val="000000"/>
                      <w:sz w:val="24"/>
                      <w:szCs w:val="24"/>
                    </w:rPr>
                    <w:t>咽肌 咽、舌后1/3 粘膜和味蕾</w:t>
                  </w:r>
                </w:p>
                <w:p w14:paraId="5182EABB">
                  <w:pPr>
                    <w:tabs>
                      <w:tab w:val="center" w:pos="4153"/>
                      <w:tab w:val="right" w:pos="8306"/>
                    </w:tabs>
                    <w:snapToGrid w:val="0"/>
                    <w:spacing w:line="240" w:lineRule="exact"/>
                    <w:ind w:left="-105" w:leftChars="-50" w:right="-105" w:rightChars="-50"/>
                    <w:rPr>
                      <w:rFonts w:asciiTheme="majorEastAsia" w:hAnsiTheme="majorEastAsia" w:eastAsiaTheme="majorEastAsia"/>
                      <w:color w:val="000000"/>
                      <w:sz w:val="24"/>
                      <w:szCs w:val="24"/>
                    </w:rPr>
                  </w:pPr>
                  <w:r>
                    <w:rPr>
                      <w:rFonts w:hint="eastAsia" w:asciiTheme="majorEastAsia" w:hAnsiTheme="majorEastAsia" w:eastAsiaTheme="majorEastAsia"/>
                      <w:color w:val="000000"/>
                      <w:sz w:val="24"/>
                      <w:szCs w:val="24"/>
                    </w:rPr>
                    <w:t>腮腺</w:t>
                  </w:r>
                </w:p>
              </w:tc>
            </w:tr>
            <w:tr w14:paraId="6199AA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4" w:type="dxa"/>
                </w:tcPr>
                <w:p w14:paraId="7CD0EF2E">
                  <w:pPr>
                    <w:tabs>
                      <w:tab w:val="center" w:pos="4153"/>
                      <w:tab w:val="right" w:pos="8306"/>
                    </w:tabs>
                    <w:snapToGrid w:val="0"/>
                    <w:spacing w:line="240" w:lineRule="exact"/>
                    <w:ind w:left="-105" w:leftChars="-50" w:right="-105" w:rightChars="-50"/>
                    <w:rPr>
                      <w:rFonts w:asciiTheme="majorEastAsia" w:hAnsiTheme="majorEastAsia" w:eastAsiaTheme="majorEastAsia"/>
                      <w:color w:val="000000"/>
                      <w:sz w:val="24"/>
                      <w:szCs w:val="24"/>
                    </w:rPr>
                  </w:pPr>
                  <w:r>
                    <w:rPr>
                      <w:rFonts w:hint="eastAsia" w:asciiTheme="majorEastAsia" w:hAnsiTheme="majorEastAsia" w:eastAsiaTheme="majorEastAsia"/>
                      <w:color w:val="000000"/>
                      <w:sz w:val="24"/>
                      <w:szCs w:val="24"/>
                    </w:rPr>
                    <w:t>Ⅹ</w:t>
                  </w:r>
                </w:p>
              </w:tc>
              <w:tc>
                <w:tcPr>
                  <w:tcW w:w="993" w:type="dxa"/>
                </w:tcPr>
                <w:p w14:paraId="78A375DE">
                  <w:pPr>
                    <w:tabs>
                      <w:tab w:val="center" w:pos="4153"/>
                      <w:tab w:val="right" w:pos="8306"/>
                    </w:tabs>
                    <w:snapToGrid w:val="0"/>
                    <w:spacing w:line="240" w:lineRule="exact"/>
                    <w:ind w:left="-105" w:leftChars="-50" w:right="-105" w:rightChars="-50"/>
                    <w:rPr>
                      <w:rFonts w:asciiTheme="majorEastAsia" w:hAnsiTheme="majorEastAsia" w:eastAsiaTheme="majorEastAsia"/>
                      <w:color w:val="000000"/>
                      <w:sz w:val="24"/>
                      <w:szCs w:val="24"/>
                    </w:rPr>
                  </w:pPr>
                  <w:r>
                    <w:rPr>
                      <w:rFonts w:hint="eastAsia" w:asciiTheme="majorEastAsia" w:hAnsiTheme="majorEastAsia" w:eastAsiaTheme="majorEastAsia"/>
                      <w:color w:val="000000"/>
                      <w:sz w:val="24"/>
                      <w:szCs w:val="24"/>
                    </w:rPr>
                    <w:t>迷走神经</w:t>
                  </w:r>
                </w:p>
              </w:tc>
              <w:tc>
                <w:tcPr>
                  <w:tcW w:w="708" w:type="dxa"/>
                </w:tcPr>
                <w:p w14:paraId="4093E2E8">
                  <w:pPr>
                    <w:tabs>
                      <w:tab w:val="center" w:pos="4153"/>
                      <w:tab w:val="right" w:pos="8306"/>
                    </w:tabs>
                    <w:snapToGrid w:val="0"/>
                    <w:spacing w:line="240" w:lineRule="exact"/>
                    <w:ind w:left="-105" w:leftChars="-50" w:right="-105" w:rightChars="-50"/>
                    <w:rPr>
                      <w:rFonts w:asciiTheme="majorEastAsia" w:hAnsiTheme="majorEastAsia" w:eastAsiaTheme="majorEastAsia"/>
                      <w:color w:val="000000"/>
                      <w:sz w:val="24"/>
                      <w:szCs w:val="24"/>
                    </w:rPr>
                  </w:pPr>
                  <w:r>
                    <w:rPr>
                      <w:rFonts w:hint="eastAsia" w:asciiTheme="majorEastAsia" w:hAnsiTheme="majorEastAsia" w:eastAsiaTheme="majorEastAsia"/>
                      <w:color w:val="000000"/>
                      <w:sz w:val="24"/>
                      <w:szCs w:val="24"/>
                    </w:rPr>
                    <w:t>混合性</w:t>
                  </w:r>
                </w:p>
              </w:tc>
              <w:tc>
                <w:tcPr>
                  <w:tcW w:w="1418" w:type="dxa"/>
                </w:tcPr>
                <w:p w14:paraId="3AB795AA">
                  <w:pPr>
                    <w:tabs>
                      <w:tab w:val="center" w:pos="4153"/>
                      <w:tab w:val="right" w:pos="8306"/>
                    </w:tabs>
                    <w:snapToGrid w:val="0"/>
                    <w:spacing w:line="240" w:lineRule="exact"/>
                    <w:ind w:left="-105" w:leftChars="-50" w:right="-105" w:rightChars="-50"/>
                    <w:rPr>
                      <w:rFonts w:asciiTheme="majorEastAsia" w:hAnsiTheme="majorEastAsia" w:eastAsiaTheme="majorEastAsia"/>
                      <w:color w:val="000000"/>
                      <w:sz w:val="24"/>
                      <w:szCs w:val="24"/>
                    </w:rPr>
                  </w:pPr>
                  <w:r>
                    <w:rPr>
                      <w:rFonts w:hint="eastAsia" w:asciiTheme="majorEastAsia" w:hAnsiTheme="majorEastAsia" w:eastAsiaTheme="majorEastAsia"/>
                      <w:color w:val="000000"/>
                      <w:sz w:val="24"/>
                      <w:szCs w:val="24"/>
                    </w:rPr>
                    <w:t>躯体运动</w:t>
                  </w:r>
                </w:p>
                <w:p w14:paraId="6B166472">
                  <w:pPr>
                    <w:tabs>
                      <w:tab w:val="center" w:pos="4153"/>
                      <w:tab w:val="right" w:pos="8306"/>
                    </w:tabs>
                    <w:snapToGrid w:val="0"/>
                    <w:spacing w:line="240" w:lineRule="exact"/>
                    <w:ind w:left="-105" w:leftChars="-50" w:right="-105" w:rightChars="-50"/>
                    <w:rPr>
                      <w:rFonts w:asciiTheme="majorEastAsia" w:hAnsiTheme="majorEastAsia" w:eastAsiaTheme="majorEastAsia"/>
                      <w:color w:val="000000"/>
                      <w:sz w:val="24"/>
                      <w:szCs w:val="24"/>
                    </w:rPr>
                  </w:pPr>
                  <w:r>
                    <w:rPr>
                      <w:rFonts w:hint="eastAsia" w:asciiTheme="majorEastAsia" w:hAnsiTheme="majorEastAsia" w:eastAsiaTheme="majorEastAsia"/>
                      <w:color w:val="000000"/>
                      <w:sz w:val="24"/>
                      <w:szCs w:val="24"/>
                    </w:rPr>
                    <w:t>躯体感觉</w:t>
                  </w:r>
                </w:p>
                <w:p w14:paraId="0F2BF4C2">
                  <w:pPr>
                    <w:tabs>
                      <w:tab w:val="center" w:pos="4153"/>
                      <w:tab w:val="right" w:pos="8306"/>
                    </w:tabs>
                    <w:snapToGrid w:val="0"/>
                    <w:spacing w:line="240" w:lineRule="exact"/>
                    <w:ind w:left="-105" w:leftChars="-50" w:right="-105" w:rightChars="-50"/>
                    <w:rPr>
                      <w:rFonts w:asciiTheme="majorEastAsia" w:hAnsiTheme="majorEastAsia" w:eastAsiaTheme="majorEastAsia"/>
                      <w:color w:val="000000"/>
                      <w:sz w:val="24"/>
                      <w:szCs w:val="24"/>
                    </w:rPr>
                  </w:pPr>
                  <w:r>
                    <w:rPr>
                      <w:rFonts w:hint="eastAsia" w:asciiTheme="majorEastAsia" w:hAnsiTheme="majorEastAsia" w:eastAsiaTheme="majorEastAsia"/>
                      <w:color w:val="000000"/>
                      <w:sz w:val="24"/>
                      <w:szCs w:val="24"/>
                    </w:rPr>
                    <w:t>内脏运动、感觉</w:t>
                  </w:r>
                </w:p>
              </w:tc>
              <w:tc>
                <w:tcPr>
                  <w:tcW w:w="850" w:type="dxa"/>
                </w:tcPr>
                <w:p w14:paraId="20145D78">
                  <w:pPr>
                    <w:tabs>
                      <w:tab w:val="center" w:pos="4153"/>
                      <w:tab w:val="right" w:pos="8306"/>
                    </w:tabs>
                    <w:snapToGrid w:val="0"/>
                    <w:spacing w:line="240" w:lineRule="exact"/>
                    <w:ind w:left="-105" w:leftChars="-50" w:right="-105" w:rightChars="-50"/>
                    <w:rPr>
                      <w:rFonts w:asciiTheme="majorEastAsia" w:hAnsiTheme="majorEastAsia" w:eastAsiaTheme="majorEastAsia"/>
                      <w:color w:val="000000"/>
                      <w:sz w:val="24"/>
                      <w:szCs w:val="24"/>
                    </w:rPr>
                  </w:pPr>
                  <w:r>
                    <w:rPr>
                      <w:rFonts w:hint="eastAsia" w:asciiTheme="majorEastAsia" w:hAnsiTheme="majorEastAsia" w:eastAsiaTheme="majorEastAsia"/>
                      <w:color w:val="000000"/>
                      <w:sz w:val="24"/>
                      <w:szCs w:val="24"/>
                    </w:rPr>
                    <w:t>延髓</w:t>
                  </w:r>
                </w:p>
              </w:tc>
              <w:tc>
                <w:tcPr>
                  <w:tcW w:w="2552" w:type="dxa"/>
                </w:tcPr>
                <w:p w14:paraId="17F44F78">
                  <w:pPr>
                    <w:tabs>
                      <w:tab w:val="center" w:pos="4153"/>
                      <w:tab w:val="right" w:pos="8306"/>
                    </w:tabs>
                    <w:snapToGrid w:val="0"/>
                    <w:spacing w:line="240" w:lineRule="exact"/>
                    <w:ind w:left="-105" w:leftChars="-50" w:right="-105" w:rightChars="-50"/>
                    <w:rPr>
                      <w:rFonts w:asciiTheme="majorEastAsia" w:hAnsiTheme="majorEastAsia" w:eastAsiaTheme="majorEastAsia"/>
                      <w:color w:val="000000"/>
                      <w:sz w:val="24"/>
                      <w:szCs w:val="24"/>
                    </w:rPr>
                  </w:pPr>
                  <w:r>
                    <w:rPr>
                      <w:rFonts w:hint="eastAsia" w:asciiTheme="majorEastAsia" w:hAnsiTheme="majorEastAsia" w:eastAsiaTheme="majorEastAsia"/>
                      <w:color w:val="000000"/>
                      <w:sz w:val="24"/>
                      <w:szCs w:val="24"/>
                    </w:rPr>
                    <w:t>咽、喉肌</w:t>
                  </w:r>
                </w:p>
                <w:p w14:paraId="4B929889">
                  <w:pPr>
                    <w:tabs>
                      <w:tab w:val="center" w:pos="4153"/>
                      <w:tab w:val="right" w:pos="8306"/>
                    </w:tabs>
                    <w:snapToGrid w:val="0"/>
                    <w:spacing w:line="240" w:lineRule="exact"/>
                    <w:ind w:left="-105" w:leftChars="-50" w:right="-105" w:rightChars="-50"/>
                    <w:rPr>
                      <w:rFonts w:asciiTheme="majorEastAsia" w:hAnsiTheme="majorEastAsia" w:eastAsiaTheme="majorEastAsia"/>
                      <w:color w:val="000000"/>
                      <w:sz w:val="24"/>
                      <w:szCs w:val="24"/>
                    </w:rPr>
                  </w:pPr>
                  <w:r>
                    <w:rPr>
                      <w:rFonts w:hint="eastAsia" w:asciiTheme="majorEastAsia" w:hAnsiTheme="majorEastAsia" w:eastAsiaTheme="majorEastAsia"/>
                      <w:color w:val="000000"/>
                      <w:sz w:val="24"/>
                      <w:szCs w:val="24"/>
                    </w:rPr>
                    <w:t>耳廓、外耳道、硬脑膜</w:t>
                  </w:r>
                </w:p>
                <w:p w14:paraId="3428FE45">
                  <w:pPr>
                    <w:tabs>
                      <w:tab w:val="center" w:pos="4153"/>
                      <w:tab w:val="right" w:pos="8306"/>
                    </w:tabs>
                    <w:snapToGrid w:val="0"/>
                    <w:spacing w:line="240" w:lineRule="exact"/>
                    <w:ind w:left="-105" w:leftChars="-50" w:right="-105" w:rightChars="-50"/>
                    <w:rPr>
                      <w:rFonts w:asciiTheme="majorEastAsia" w:hAnsiTheme="majorEastAsia" w:eastAsiaTheme="majorEastAsia"/>
                      <w:color w:val="000000"/>
                      <w:sz w:val="24"/>
                      <w:szCs w:val="24"/>
                    </w:rPr>
                  </w:pPr>
                  <w:r>
                    <w:rPr>
                      <w:rFonts w:hint="eastAsia" w:asciiTheme="majorEastAsia" w:hAnsiTheme="majorEastAsia" w:eastAsiaTheme="majorEastAsia"/>
                      <w:color w:val="000000"/>
                      <w:sz w:val="24"/>
                      <w:szCs w:val="24"/>
                    </w:rPr>
                    <w:t>胸腹腔脏器、结肠左曲以上的肠管粘膜和腺</w:t>
                  </w:r>
                </w:p>
              </w:tc>
            </w:tr>
            <w:tr w14:paraId="1A0C8B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4" w:type="dxa"/>
                </w:tcPr>
                <w:p w14:paraId="658F3F83">
                  <w:pPr>
                    <w:tabs>
                      <w:tab w:val="center" w:pos="4153"/>
                      <w:tab w:val="right" w:pos="8306"/>
                    </w:tabs>
                    <w:snapToGrid w:val="0"/>
                    <w:spacing w:line="240" w:lineRule="exact"/>
                    <w:ind w:left="-105" w:leftChars="-50" w:right="-105" w:rightChars="-50"/>
                    <w:rPr>
                      <w:rFonts w:asciiTheme="majorEastAsia" w:hAnsiTheme="majorEastAsia" w:eastAsiaTheme="majorEastAsia"/>
                      <w:color w:val="000000"/>
                      <w:sz w:val="24"/>
                      <w:szCs w:val="24"/>
                    </w:rPr>
                  </w:pPr>
                  <w:r>
                    <w:rPr>
                      <w:rFonts w:hint="eastAsia" w:asciiTheme="majorEastAsia" w:hAnsiTheme="majorEastAsia" w:eastAsiaTheme="majorEastAsia"/>
                      <w:color w:val="000000"/>
                      <w:sz w:val="24"/>
                      <w:szCs w:val="24"/>
                    </w:rPr>
                    <w:t>Ⅺ</w:t>
                  </w:r>
                </w:p>
              </w:tc>
              <w:tc>
                <w:tcPr>
                  <w:tcW w:w="993" w:type="dxa"/>
                </w:tcPr>
                <w:p w14:paraId="0B05DBBE">
                  <w:pPr>
                    <w:tabs>
                      <w:tab w:val="center" w:pos="4153"/>
                      <w:tab w:val="right" w:pos="8306"/>
                    </w:tabs>
                    <w:snapToGrid w:val="0"/>
                    <w:spacing w:line="240" w:lineRule="exact"/>
                    <w:ind w:left="-105" w:leftChars="-50" w:right="-105" w:rightChars="-50"/>
                    <w:rPr>
                      <w:rFonts w:asciiTheme="majorEastAsia" w:hAnsiTheme="majorEastAsia" w:eastAsiaTheme="majorEastAsia"/>
                      <w:color w:val="000000"/>
                      <w:sz w:val="24"/>
                      <w:szCs w:val="24"/>
                    </w:rPr>
                  </w:pPr>
                  <w:r>
                    <w:rPr>
                      <w:rFonts w:hint="eastAsia" w:asciiTheme="majorEastAsia" w:hAnsiTheme="majorEastAsia" w:eastAsiaTheme="majorEastAsia"/>
                      <w:color w:val="000000"/>
                      <w:sz w:val="24"/>
                      <w:szCs w:val="24"/>
                    </w:rPr>
                    <w:t>副神经</w:t>
                  </w:r>
                </w:p>
              </w:tc>
              <w:tc>
                <w:tcPr>
                  <w:tcW w:w="708" w:type="dxa"/>
                </w:tcPr>
                <w:p w14:paraId="5BF10925">
                  <w:pPr>
                    <w:tabs>
                      <w:tab w:val="center" w:pos="4153"/>
                      <w:tab w:val="right" w:pos="8306"/>
                    </w:tabs>
                    <w:snapToGrid w:val="0"/>
                    <w:spacing w:line="240" w:lineRule="exact"/>
                    <w:ind w:left="-105" w:leftChars="-50" w:right="-105" w:rightChars="-50"/>
                    <w:rPr>
                      <w:rFonts w:asciiTheme="majorEastAsia" w:hAnsiTheme="majorEastAsia" w:eastAsiaTheme="majorEastAsia"/>
                      <w:color w:val="000000"/>
                      <w:sz w:val="24"/>
                      <w:szCs w:val="24"/>
                    </w:rPr>
                  </w:pPr>
                  <w:r>
                    <w:rPr>
                      <w:rFonts w:hint="eastAsia" w:asciiTheme="majorEastAsia" w:hAnsiTheme="majorEastAsia" w:eastAsiaTheme="majorEastAsia"/>
                      <w:color w:val="000000"/>
                      <w:sz w:val="24"/>
                      <w:szCs w:val="24"/>
                    </w:rPr>
                    <w:t>运动性</w:t>
                  </w:r>
                </w:p>
              </w:tc>
              <w:tc>
                <w:tcPr>
                  <w:tcW w:w="1418" w:type="dxa"/>
                </w:tcPr>
                <w:p w14:paraId="4533B05A">
                  <w:pPr>
                    <w:tabs>
                      <w:tab w:val="center" w:pos="4153"/>
                      <w:tab w:val="right" w:pos="8306"/>
                    </w:tabs>
                    <w:snapToGrid w:val="0"/>
                    <w:spacing w:line="240" w:lineRule="exact"/>
                    <w:ind w:left="-105" w:leftChars="-50" w:right="-105" w:rightChars="-50"/>
                    <w:rPr>
                      <w:rFonts w:asciiTheme="majorEastAsia" w:hAnsiTheme="majorEastAsia" w:eastAsiaTheme="majorEastAsia"/>
                      <w:color w:val="000000"/>
                      <w:sz w:val="24"/>
                      <w:szCs w:val="24"/>
                    </w:rPr>
                  </w:pPr>
                  <w:r>
                    <w:rPr>
                      <w:rFonts w:hint="eastAsia" w:asciiTheme="majorEastAsia" w:hAnsiTheme="majorEastAsia" w:eastAsiaTheme="majorEastAsia"/>
                      <w:color w:val="000000"/>
                      <w:sz w:val="24"/>
                      <w:szCs w:val="24"/>
                    </w:rPr>
                    <w:t>躯体运动</w:t>
                  </w:r>
                </w:p>
              </w:tc>
              <w:tc>
                <w:tcPr>
                  <w:tcW w:w="850" w:type="dxa"/>
                </w:tcPr>
                <w:p w14:paraId="40833FC7">
                  <w:pPr>
                    <w:tabs>
                      <w:tab w:val="center" w:pos="4153"/>
                      <w:tab w:val="right" w:pos="8306"/>
                    </w:tabs>
                    <w:snapToGrid w:val="0"/>
                    <w:spacing w:line="240" w:lineRule="exact"/>
                    <w:ind w:left="-105" w:leftChars="-50" w:right="-105" w:rightChars="-50"/>
                    <w:rPr>
                      <w:rFonts w:asciiTheme="majorEastAsia" w:hAnsiTheme="majorEastAsia" w:eastAsiaTheme="majorEastAsia"/>
                      <w:color w:val="000000"/>
                      <w:sz w:val="24"/>
                      <w:szCs w:val="24"/>
                    </w:rPr>
                  </w:pPr>
                  <w:r>
                    <w:rPr>
                      <w:rFonts w:hint="eastAsia" w:asciiTheme="majorEastAsia" w:hAnsiTheme="majorEastAsia" w:eastAsiaTheme="majorEastAsia"/>
                      <w:color w:val="000000"/>
                      <w:sz w:val="24"/>
                      <w:szCs w:val="24"/>
                    </w:rPr>
                    <w:t>延髓</w:t>
                  </w:r>
                </w:p>
              </w:tc>
              <w:tc>
                <w:tcPr>
                  <w:tcW w:w="2552" w:type="dxa"/>
                </w:tcPr>
                <w:p w14:paraId="61F6F92D">
                  <w:pPr>
                    <w:tabs>
                      <w:tab w:val="center" w:pos="4153"/>
                      <w:tab w:val="right" w:pos="8306"/>
                    </w:tabs>
                    <w:snapToGrid w:val="0"/>
                    <w:spacing w:line="240" w:lineRule="exact"/>
                    <w:ind w:left="-105" w:leftChars="-50" w:right="-105" w:rightChars="-50"/>
                    <w:rPr>
                      <w:rFonts w:asciiTheme="majorEastAsia" w:hAnsiTheme="majorEastAsia" w:eastAsiaTheme="majorEastAsia"/>
                      <w:color w:val="000000"/>
                      <w:sz w:val="24"/>
                      <w:szCs w:val="24"/>
                    </w:rPr>
                  </w:pPr>
                  <w:r>
                    <w:rPr>
                      <w:rFonts w:hint="eastAsia" w:asciiTheme="majorEastAsia" w:hAnsiTheme="majorEastAsia" w:eastAsiaTheme="majorEastAsia"/>
                      <w:color w:val="000000"/>
                      <w:sz w:val="24"/>
                      <w:szCs w:val="24"/>
                    </w:rPr>
                    <w:t>胸锁乳突肌、斜方肌</w:t>
                  </w:r>
                </w:p>
              </w:tc>
            </w:tr>
            <w:tr w14:paraId="6E003B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4" w:type="dxa"/>
                </w:tcPr>
                <w:p w14:paraId="47A6DC88">
                  <w:pPr>
                    <w:tabs>
                      <w:tab w:val="center" w:pos="4153"/>
                      <w:tab w:val="right" w:pos="8306"/>
                    </w:tabs>
                    <w:snapToGrid w:val="0"/>
                    <w:spacing w:line="240" w:lineRule="exact"/>
                    <w:ind w:left="-105" w:leftChars="-50" w:right="-105" w:rightChars="-50"/>
                    <w:rPr>
                      <w:rFonts w:asciiTheme="majorEastAsia" w:hAnsiTheme="majorEastAsia" w:eastAsiaTheme="majorEastAsia"/>
                      <w:color w:val="000000"/>
                      <w:sz w:val="24"/>
                      <w:szCs w:val="24"/>
                    </w:rPr>
                  </w:pPr>
                  <w:r>
                    <w:rPr>
                      <w:rFonts w:hint="eastAsia" w:asciiTheme="majorEastAsia" w:hAnsiTheme="majorEastAsia" w:eastAsiaTheme="majorEastAsia"/>
                      <w:color w:val="000000"/>
                      <w:sz w:val="24"/>
                      <w:szCs w:val="24"/>
                    </w:rPr>
                    <w:t>Ⅻ</w:t>
                  </w:r>
                </w:p>
              </w:tc>
              <w:tc>
                <w:tcPr>
                  <w:tcW w:w="993" w:type="dxa"/>
                </w:tcPr>
                <w:p w14:paraId="3B8477FC">
                  <w:pPr>
                    <w:tabs>
                      <w:tab w:val="center" w:pos="4153"/>
                      <w:tab w:val="right" w:pos="8306"/>
                    </w:tabs>
                    <w:snapToGrid w:val="0"/>
                    <w:spacing w:line="240" w:lineRule="exact"/>
                    <w:ind w:left="-105" w:leftChars="-50" w:right="-105" w:rightChars="-50"/>
                    <w:rPr>
                      <w:rFonts w:asciiTheme="majorEastAsia" w:hAnsiTheme="majorEastAsia" w:eastAsiaTheme="majorEastAsia"/>
                      <w:color w:val="000000"/>
                      <w:sz w:val="24"/>
                      <w:szCs w:val="24"/>
                    </w:rPr>
                  </w:pPr>
                  <w:r>
                    <w:rPr>
                      <w:rFonts w:hint="eastAsia" w:asciiTheme="majorEastAsia" w:hAnsiTheme="majorEastAsia" w:eastAsiaTheme="majorEastAsia"/>
                      <w:color w:val="000000"/>
                      <w:sz w:val="24"/>
                      <w:szCs w:val="24"/>
                    </w:rPr>
                    <w:t>舌下神经</w:t>
                  </w:r>
                </w:p>
              </w:tc>
              <w:tc>
                <w:tcPr>
                  <w:tcW w:w="708" w:type="dxa"/>
                </w:tcPr>
                <w:p w14:paraId="592ABE26">
                  <w:pPr>
                    <w:tabs>
                      <w:tab w:val="center" w:pos="4153"/>
                      <w:tab w:val="right" w:pos="8306"/>
                    </w:tabs>
                    <w:snapToGrid w:val="0"/>
                    <w:spacing w:line="240" w:lineRule="exact"/>
                    <w:ind w:left="-105" w:leftChars="-50" w:right="-105" w:rightChars="-50"/>
                    <w:rPr>
                      <w:rFonts w:asciiTheme="majorEastAsia" w:hAnsiTheme="majorEastAsia" w:eastAsiaTheme="majorEastAsia"/>
                      <w:color w:val="000000"/>
                      <w:sz w:val="24"/>
                      <w:szCs w:val="24"/>
                    </w:rPr>
                  </w:pPr>
                  <w:r>
                    <w:rPr>
                      <w:rFonts w:hint="eastAsia" w:asciiTheme="majorEastAsia" w:hAnsiTheme="majorEastAsia" w:eastAsiaTheme="majorEastAsia"/>
                      <w:color w:val="000000"/>
                      <w:sz w:val="24"/>
                      <w:szCs w:val="24"/>
                    </w:rPr>
                    <w:t>运动性</w:t>
                  </w:r>
                </w:p>
              </w:tc>
              <w:tc>
                <w:tcPr>
                  <w:tcW w:w="1418" w:type="dxa"/>
                </w:tcPr>
                <w:p w14:paraId="065FA15B">
                  <w:pPr>
                    <w:tabs>
                      <w:tab w:val="center" w:pos="4153"/>
                      <w:tab w:val="right" w:pos="8306"/>
                    </w:tabs>
                    <w:snapToGrid w:val="0"/>
                    <w:spacing w:line="240" w:lineRule="exact"/>
                    <w:ind w:left="-105" w:leftChars="-50" w:right="-105" w:rightChars="-50"/>
                    <w:rPr>
                      <w:rFonts w:asciiTheme="majorEastAsia" w:hAnsiTheme="majorEastAsia" w:eastAsiaTheme="majorEastAsia"/>
                      <w:color w:val="000000"/>
                      <w:sz w:val="24"/>
                      <w:szCs w:val="24"/>
                    </w:rPr>
                  </w:pPr>
                  <w:r>
                    <w:rPr>
                      <w:rFonts w:hint="eastAsia" w:asciiTheme="majorEastAsia" w:hAnsiTheme="majorEastAsia" w:eastAsiaTheme="majorEastAsia"/>
                      <w:color w:val="000000"/>
                      <w:sz w:val="24"/>
                      <w:szCs w:val="24"/>
                    </w:rPr>
                    <w:t>躯体运动</w:t>
                  </w:r>
                </w:p>
              </w:tc>
              <w:tc>
                <w:tcPr>
                  <w:tcW w:w="850" w:type="dxa"/>
                </w:tcPr>
                <w:p w14:paraId="5AF46BD6">
                  <w:pPr>
                    <w:tabs>
                      <w:tab w:val="center" w:pos="4153"/>
                      <w:tab w:val="right" w:pos="8306"/>
                    </w:tabs>
                    <w:snapToGrid w:val="0"/>
                    <w:spacing w:line="240" w:lineRule="exact"/>
                    <w:ind w:left="-105" w:leftChars="-50" w:right="-105" w:rightChars="-50"/>
                    <w:rPr>
                      <w:rFonts w:asciiTheme="majorEastAsia" w:hAnsiTheme="majorEastAsia" w:eastAsiaTheme="majorEastAsia"/>
                      <w:color w:val="000000"/>
                      <w:sz w:val="24"/>
                      <w:szCs w:val="24"/>
                    </w:rPr>
                  </w:pPr>
                  <w:r>
                    <w:rPr>
                      <w:rFonts w:hint="eastAsia" w:asciiTheme="majorEastAsia" w:hAnsiTheme="majorEastAsia" w:eastAsiaTheme="majorEastAsia"/>
                      <w:color w:val="000000"/>
                      <w:sz w:val="24"/>
                      <w:szCs w:val="24"/>
                    </w:rPr>
                    <w:t>延髓</w:t>
                  </w:r>
                </w:p>
              </w:tc>
              <w:tc>
                <w:tcPr>
                  <w:tcW w:w="2552" w:type="dxa"/>
                </w:tcPr>
                <w:p w14:paraId="2C5099FC">
                  <w:pPr>
                    <w:tabs>
                      <w:tab w:val="center" w:pos="4153"/>
                      <w:tab w:val="right" w:pos="8306"/>
                    </w:tabs>
                    <w:snapToGrid w:val="0"/>
                    <w:spacing w:line="240" w:lineRule="exact"/>
                    <w:ind w:left="-105" w:leftChars="-50" w:right="-105" w:rightChars="-50"/>
                    <w:rPr>
                      <w:rFonts w:asciiTheme="majorEastAsia" w:hAnsiTheme="majorEastAsia" w:eastAsiaTheme="majorEastAsia"/>
                      <w:color w:val="000000"/>
                      <w:sz w:val="24"/>
                      <w:szCs w:val="24"/>
                    </w:rPr>
                  </w:pPr>
                  <w:r>
                    <w:rPr>
                      <w:rFonts w:hint="eastAsia" w:asciiTheme="majorEastAsia" w:hAnsiTheme="majorEastAsia" w:eastAsiaTheme="majorEastAsia"/>
                      <w:color w:val="000000"/>
                      <w:sz w:val="24"/>
                      <w:szCs w:val="24"/>
                    </w:rPr>
                    <w:t>舌肌</w:t>
                  </w:r>
                </w:p>
              </w:tc>
            </w:tr>
          </w:tbl>
          <w:p w14:paraId="4769DE57">
            <w:pPr>
              <w:spacing w:line="360" w:lineRule="auto"/>
              <w:rPr>
                <w:rFonts w:ascii="宋体" w:hAnsi="宋体" w:cs="宋体"/>
                <w:b/>
                <w:color w:val="C00000"/>
                <w:sz w:val="24"/>
                <w:szCs w:val="24"/>
                <w:lang w:bidi="ar"/>
              </w:rPr>
            </w:pPr>
          </w:p>
          <w:p w14:paraId="4F5A3D5B">
            <w:pPr>
              <w:spacing w:line="360" w:lineRule="auto"/>
              <w:rPr>
                <w:rFonts w:ascii="Times New Roman" w:hAnsi="Times New Roman"/>
                <w:sz w:val="24"/>
                <w:szCs w:val="24"/>
              </w:rPr>
            </w:pPr>
            <w:r>
              <w:rPr>
                <w:rFonts w:hint="eastAsia" w:ascii="宋体" w:hAnsi="宋体" w:cs="宋体"/>
                <w:b/>
                <w:color w:val="92D050"/>
                <w:sz w:val="24"/>
                <w:szCs w:val="24"/>
                <w:lang w:bidi="ar"/>
              </w:rPr>
              <w:t>【学生】思考、讨论。</w:t>
            </w:r>
          </w:p>
        </w:tc>
        <w:tc>
          <w:tcPr>
            <w:tcW w:w="1696" w:type="dxa"/>
            <w:tcBorders>
              <w:top w:val="single" w:color="4472C4" w:themeColor="accent5" w:sz="4" w:space="0"/>
              <w:left w:val="single" w:color="4472C4" w:themeColor="accent5" w:sz="4" w:space="0"/>
              <w:bottom w:val="single" w:color="4472C4" w:themeColor="accent5" w:sz="4" w:space="0"/>
              <w:right w:val="double" w:color="00B0F0" w:sz="4" w:space="0"/>
              <w:tl2br w:val="nil"/>
              <w:tr2bl w:val="nil"/>
            </w:tcBorders>
            <w:vAlign w:val="center"/>
          </w:tcPr>
          <w:p w14:paraId="41627D16">
            <w:pPr>
              <w:spacing w:line="360" w:lineRule="auto"/>
              <w:jc w:val="left"/>
              <w:rPr>
                <w:rFonts w:ascii="宋体" w:hAnsi="宋体" w:cs="宋体"/>
                <w:bCs/>
                <w:sz w:val="24"/>
                <w:szCs w:val="24"/>
                <w:lang w:bidi="ar"/>
              </w:rPr>
            </w:pPr>
          </w:p>
          <w:p w14:paraId="59DA2D0C">
            <w:pPr>
              <w:spacing w:line="360" w:lineRule="auto"/>
              <w:jc w:val="left"/>
              <w:rPr>
                <w:rFonts w:ascii="宋体" w:hAnsi="宋体" w:cs="宋体"/>
                <w:bCs/>
                <w:sz w:val="24"/>
                <w:szCs w:val="24"/>
                <w:lang w:bidi="ar"/>
              </w:rPr>
            </w:pPr>
          </w:p>
          <w:p w14:paraId="0FBDD9FA">
            <w:pPr>
              <w:spacing w:line="360" w:lineRule="auto"/>
              <w:jc w:val="left"/>
              <w:rPr>
                <w:rFonts w:ascii="宋体" w:hAnsi="宋体" w:cs="宋体"/>
                <w:bCs/>
                <w:sz w:val="24"/>
                <w:szCs w:val="24"/>
                <w:lang w:bidi="ar"/>
              </w:rPr>
            </w:pPr>
            <w:r>
              <w:rPr>
                <w:rFonts w:hint="eastAsia" w:ascii="宋体" w:hAnsi="宋体" w:cs="宋体"/>
                <w:bCs/>
                <w:sz w:val="24"/>
                <w:szCs w:val="24"/>
                <w:lang w:bidi="ar"/>
              </w:rPr>
              <w:t>图示的性质和组成，帮助学生理解。让学生自己设计思维导图，培养自学能力。解答学生的问题，帮助学生进步。</w:t>
            </w:r>
          </w:p>
          <w:p w14:paraId="2F9CB31D">
            <w:pPr>
              <w:spacing w:line="360" w:lineRule="auto"/>
              <w:jc w:val="left"/>
              <w:rPr>
                <w:rFonts w:ascii="宋体" w:hAnsi="宋体" w:cs="宋体"/>
                <w:bCs/>
                <w:sz w:val="24"/>
                <w:szCs w:val="24"/>
                <w:lang w:bidi="ar"/>
              </w:rPr>
            </w:pPr>
          </w:p>
          <w:p w14:paraId="1DB3B924">
            <w:pPr>
              <w:spacing w:line="360" w:lineRule="auto"/>
              <w:jc w:val="left"/>
              <w:rPr>
                <w:rFonts w:ascii="宋体" w:hAnsi="宋体" w:cs="宋体"/>
                <w:bCs/>
                <w:sz w:val="24"/>
                <w:szCs w:val="24"/>
                <w:lang w:bidi="ar"/>
              </w:rPr>
            </w:pPr>
          </w:p>
          <w:p w14:paraId="1B9A4328">
            <w:pPr>
              <w:spacing w:line="360" w:lineRule="auto"/>
              <w:jc w:val="left"/>
              <w:rPr>
                <w:rFonts w:ascii="宋体" w:hAnsi="宋体" w:cs="宋体"/>
                <w:bCs/>
                <w:sz w:val="24"/>
                <w:szCs w:val="24"/>
                <w:lang w:bidi="ar"/>
              </w:rPr>
            </w:pPr>
          </w:p>
          <w:p w14:paraId="0E8F2B0A">
            <w:pPr>
              <w:spacing w:line="360" w:lineRule="auto"/>
              <w:jc w:val="left"/>
              <w:rPr>
                <w:rFonts w:ascii="宋体" w:hAnsi="宋体" w:cs="宋体"/>
                <w:bCs/>
                <w:sz w:val="24"/>
                <w:szCs w:val="24"/>
                <w:lang w:bidi="ar"/>
              </w:rPr>
            </w:pPr>
          </w:p>
          <w:p w14:paraId="159706C6">
            <w:pPr>
              <w:spacing w:line="360" w:lineRule="auto"/>
              <w:jc w:val="left"/>
              <w:rPr>
                <w:rFonts w:ascii="宋体" w:hAnsi="宋体" w:cs="宋体"/>
                <w:bCs/>
                <w:sz w:val="24"/>
                <w:szCs w:val="24"/>
                <w:lang w:bidi="ar"/>
              </w:rPr>
            </w:pPr>
          </w:p>
          <w:p w14:paraId="6CD8C861">
            <w:pPr>
              <w:spacing w:line="360" w:lineRule="auto"/>
              <w:jc w:val="left"/>
              <w:rPr>
                <w:rFonts w:ascii="宋体" w:hAnsi="宋体" w:cs="宋体"/>
                <w:bCs/>
                <w:sz w:val="24"/>
                <w:szCs w:val="24"/>
                <w:lang w:bidi="ar"/>
              </w:rPr>
            </w:pPr>
          </w:p>
          <w:p w14:paraId="555A4BFE">
            <w:pPr>
              <w:spacing w:line="360" w:lineRule="auto"/>
              <w:jc w:val="left"/>
              <w:rPr>
                <w:rFonts w:ascii="宋体" w:hAnsi="宋体" w:cs="宋体"/>
                <w:bCs/>
                <w:sz w:val="24"/>
                <w:szCs w:val="24"/>
                <w:lang w:bidi="ar"/>
              </w:rPr>
            </w:pPr>
          </w:p>
          <w:p w14:paraId="6DEC48DF">
            <w:pPr>
              <w:spacing w:line="360" w:lineRule="auto"/>
              <w:jc w:val="left"/>
              <w:rPr>
                <w:rFonts w:ascii="宋体" w:hAnsi="宋体" w:cs="宋体"/>
                <w:bCs/>
                <w:sz w:val="24"/>
                <w:szCs w:val="24"/>
                <w:lang w:bidi="ar"/>
              </w:rPr>
            </w:pPr>
          </w:p>
          <w:p w14:paraId="4731485E">
            <w:pPr>
              <w:spacing w:line="360" w:lineRule="auto"/>
              <w:jc w:val="left"/>
              <w:rPr>
                <w:rFonts w:ascii="宋体" w:hAnsi="宋体" w:cs="宋体"/>
                <w:bCs/>
                <w:sz w:val="24"/>
                <w:szCs w:val="24"/>
                <w:lang w:bidi="ar"/>
              </w:rPr>
            </w:pPr>
          </w:p>
          <w:p w14:paraId="491FC941">
            <w:pPr>
              <w:spacing w:line="360" w:lineRule="auto"/>
              <w:jc w:val="left"/>
              <w:rPr>
                <w:rFonts w:ascii="宋体" w:hAnsi="宋体" w:cs="宋体"/>
                <w:bCs/>
                <w:sz w:val="24"/>
                <w:szCs w:val="24"/>
                <w:lang w:bidi="ar"/>
              </w:rPr>
            </w:pPr>
          </w:p>
          <w:p w14:paraId="70F76540">
            <w:pPr>
              <w:spacing w:line="360" w:lineRule="auto"/>
              <w:jc w:val="left"/>
              <w:rPr>
                <w:rFonts w:ascii="宋体" w:hAnsi="宋体" w:cs="宋体"/>
                <w:bCs/>
                <w:sz w:val="24"/>
                <w:szCs w:val="24"/>
                <w:lang w:bidi="ar"/>
              </w:rPr>
            </w:pPr>
          </w:p>
          <w:p w14:paraId="238EF637">
            <w:pPr>
              <w:spacing w:line="360" w:lineRule="auto"/>
              <w:jc w:val="left"/>
              <w:rPr>
                <w:rFonts w:ascii="宋体" w:hAnsi="宋体" w:cs="宋体"/>
                <w:bCs/>
                <w:sz w:val="24"/>
                <w:szCs w:val="24"/>
                <w:lang w:bidi="ar"/>
              </w:rPr>
            </w:pPr>
          </w:p>
          <w:p w14:paraId="6EAD0DC4">
            <w:pPr>
              <w:spacing w:line="360" w:lineRule="auto"/>
              <w:jc w:val="left"/>
              <w:rPr>
                <w:rFonts w:ascii="宋体" w:hAnsi="宋体" w:cs="宋体"/>
                <w:bCs/>
                <w:sz w:val="24"/>
                <w:szCs w:val="24"/>
                <w:lang w:bidi="ar"/>
              </w:rPr>
            </w:pPr>
          </w:p>
          <w:p w14:paraId="54376BA4">
            <w:pPr>
              <w:spacing w:line="360" w:lineRule="auto"/>
              <w:jc w:val="left"/>
              <w:rPr>
                <w:rFonts w:ascii="Times New Roman" w:hAnsi="Times New Roman"/>
                <w:b/>
                <w:sz w:val="24"/>
                <w:szCs w:val="24"/>
              </w:rPr>
            </w:pPr>
          </w:p>
        </w:tc>
      </w:tr>
      <w:tr w14:paraId="19CBB8DA">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single" w:color="4472C4" w:themeColor="accent5" w:sz="4" w:space="0"/>
              <w:right w:val="single" w:color="4472C4" w:themeColor="accent5" w:sz="4" w:space="0"/>
              <w:tl2br w:val="nil"/>
              <w:tr2bl w:val="nil"/>
            </w:tcBorders>
            <w:shd w:val="clear" w:color="auto" w:fill="B7F1FF"/>
            <w:vAlign w:val="center"/>
          </w:tcPr>
          <w:p w14:paraId="37939839">
            <w:pPr>
              <w:spacing w:line="360" w:lineRule="auto"/>
              <w:ind w:hanging="8"/>
              <w:jc w:val="center"/>
              <w:rPr>
                <w:rFonts w:ascii="微软雅黑" w:hAnsi="微软雅黑" w:eastAsia="微软雅黑" w:cs="微软雅黑"/>
                <w:b/>
                <w:sz w:val="24"/>
                <w:szCs w:val="24"/>
                <w:lang w:bidi="ar"/>
              </w:rPr>
            </w:pPr>
            <w:r>
              <w:rPr>
                <w:rFonts w:hint="eastAsia" w:ascii="微软雅黑" w:hAnsi="微软雅黑" w:eastAsia="微软雅黑" w:cs="微软雅黑"/>
                <w:b/>
                <w:sz w:val="24"/>
                <w:szCs w:val="24"/>
                <w:lang w:bidi="ar"/>
              </w:rPr>
              <w:t>课堂小结</w:t>
            </w:r>
          </w:p>
          <w:p w14:paraId="71FA1895">
            <w:pPr>
              <w:spacing w:line="360" w:lineRule="auto"/>
              <w:ind w:hanging="8"/>
              <w:jc w:val="center"/>
              <w:rPr>
                <w:rFonts w:ascii="微软雅黑" w:hAnsi="微软雅黑" w:eastAsia="微软雅黑" w:cs="微软雅黑"/>
                <w:b/>
                <w:sz w:val="24"/>
                <w:szCs w:val="24"/>
                <w:lang w:bidi="ar"/>
              </w:rPr>
            </w:pPr>
            <w:r>
              <w:rPr>
                <w:rFonts w:hint="eastAsia" w:ascii="微软雅黑" w:hAnsi="微软雅黑" w:eastAsia="微软雅黑" w:cs="微软雅黑"/>
                <w:b/>
                <w:sz w:val="24"/>
                <w:szCs w:val="24"/>
                <w:lang w:bidi="ar"/>
              </w:rPr>
              <w:t>（3</w:t>
            </w:r>
            <w:r>
              <w:rPr>
                <w:rFonts w:ascii="微软雅黑" w:hAnsi="微软雅黑" w:eastAsia="微软雅黑" w:cs="微软雅黑"/>
                <w:b/>
                <w:sz w:val="24"/>
                <w:szCs w:val="24"/>
                <w:lang w:bidi="ar"/>
              </w:rPr>
              <w:t>min</w:t>
            </w:r>
            <w:r>
              <w:rPr>
                <w:rFonts w:hint="eastAsia" w:ascii="微软雅黑" w:hAnsi="微软雅黑" w:eastAsia="微软雅黑" w:cs="微软雅黑"/>
                <w:b/>
                <w:sz w:val="24"/>
                <w:szCs w:val="24"/>
                <w:lang w:bidi="ar"/>
              </w:rPr>
              <w:t>）</w:t>
            </w:r>
          </w:p>
        </w:tc>
        <w:tc>
          <w:tcPr>
            <w:tcW w:w="7208" w:type="dxa"/>
            <w:tcBorders>
              <w:top w:val="single" w:color="4472C4" w:themeColor="accent5" w:sz="4" w:space="0"/>
              <w:left w:val="single" w:color="4472C4" w:themeColor="accent5" w:sz="4" w:space="0"/>
              <w:bottom w:val="single" w:color="4472C4" w:themeColor="accent5" w:sz="4" w:space="0"/>
              <w:right w:val="single" w:color="4472C4" w:themeColor="accent5" w:sz="4" w:space="0"/>
              <w:tl2br w:val="nil"/>
              <w:tr2bl w:val="nil"/>
            </w:tcBorders>
            <w:vAlign w:val="center"/>
          </w:tcPr>
          <w:p w14:paraId="1D04A196">
            <w:pPr>
              <w:spacing w:line="360" w:lineRule="auto"/>
              <w:rPr>
                <w:rFonts w:ascii="宋体" w:hAnsi="宋体" w:cs="宋体"/>
                <w:b/>
                <w:color w:val="C00000"/>
                <w:sz w:val="24"/>
                <w:szCs w:val="24"/>
                <w:lang w:bidi="ar"/>
              </w:rPr>
            </w:pPr>
            <w:r>
              <w:rPr>
                <w:rFonts w:hint="eastAsia" w:ascii="宋体" w:hAnsi="宋体" w:cs="宋体"/>
                <w:b/>
                <w:color w:val="C00000"/>
                <w:sz w:val="24"/>
                <w:szCs w:val="24"/>
                <w:lang w:bidi="ar"/>
              </w:rPr>
              <w:t>【教师】回顾和总结本节课的知识点。</w:t>
            </w:r>
          </w:p>
          <w:p w14:paraId="2200F2E8">
            <w:pPr>
              <w:spacing w:line="360" w:lineRule="auto"/>
              <w:rPr>
                <w:rFonts w:ascii="宋体" w:hAnsi="宋体" w:cs="宋体"/>
                <w:b/>
                <w:color w:val="C00000"/>
                <w:sz w:val="24"/>
                <w:szCs w:val="24"/>
                <w:lang w:bidi="ar"/>
              </w:rPr>
            </w:pPr>
            <w:r>
              <w:rPr>
                <w:rFonts w:hint="eastAsia" w:ascii="宋体" w:hAnsi="宋体" w:cs="宋体"/>
                <w:b/>
                <w:color w:val="C00000"/>
                <w:sz w:val="24"/>
                <w:szCs w:val="24"/>
                <w:lang w:bidi="ar"/>
              </w:rPr>
              <w:t>这节课我们一起学习了脑神经，通过讲解脑神经的名称、发出部位、性质及走行帮助理解。学生通过笔记思维导图等加深记忆。</w:t>
            </w:r>
          </w:p>
        </w:tc>
        <w:tc>
          <w:tcPr>
            <w:tcW w:w="1696" w:type="dxa"/>
            <w:tcBorders>
              <w:top w:val="single" w:color="4472C4" w:themeColor="accent5" w:sz="4" w:space="0"/>
              <w:left w:val="single" w:color="4472C4" w:themeColor="accent5" w:sz="4" w:space="0"/>
              <w:bottom w:val="single" w:color="4472C4" w:themeColor="accent5" w:sz="4" w:space="0"/>
              <w:right w:val="double" w:color="00B0F0" w:sz="4" w:space="0"/>
              <w:tl2br w:val="nil"/>
              <w:tr2bl w:val="nil"/>
            </w:tcBorders>
            <w:vAlign w:val="center"/>
          </w:tcPr>
          <w:p w14:paraId="5494F3A6">
            <w:pPr>
              <w:spacing w:line="360" w:lineRule="auto"/>
              <w:jc w:val="left"/>
              <w:rPr>
                <w:rFonts w:ascii="宋体" w:hAnsi="宋体" w:cs="宋体"/>
                <w:bCs/>
                <w:sz w:val="24"/>
                <w:szCs w:val="24"/>
                <w:lang w:bidi="ar"/>
              </w:rPr>
            </w:pPr>
            <w:r>
              <w:rPr>
                <w:rFonts w:hint="eastAsia" w:ascii="宋体" w:hAnsi="宋体" w:cs="宋体"/>
                <w:bCs/>
                <w:sz w:val="24"/>
                <w:szCs w:val="24"/>
                <w:lang w:bidi="ar"/>
              </w:rPr>
              <w:t>通过对所学知识的回顾，培养学生的归纳总结能力</w:t>
            </w:r>
          </w:p>
        </w:tc>
      </w:tr>
      <w:tr w14:paraId="5ABCA4B8">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62309E10">
            <w:pPr>
              <w:spacing w:line="360" w:lineRule="auto"/>
              <w:ind w:hanging="8"/>
              <w:jc w:val="center"/>
              <w:rPr>
                <w:rFonts w:ascii="微软雅黑" w:hAnsi="微软雅黑" w:eastAsia="微软雅黑" w:cs="微软雅黑"/>
                <w:b/>
                <w:sz w:val="24"/>
                <w:szCs w:val="24"/>
                <w:lang w:bidi="ar"/>
              </w:rPr>
            </w:pPr>
            <w:r>
              <w:rPr>
                <w:rFonts w:hint="eastAsia" w:ascii="微软雅黑" w:hAnsi="微软雅黑" w:eastAsia="微软雅黑" w:cs="微软雅黑"/>
                <w:b/>
                <w:sz w:val="24"/>
                <w:szCs w:val="24"/>
                <w:lang w:bidi="ar"/>
              </w:rPr>
              <w:t>作业布置（2</w:t>
            </w:r>
            <w:r>
              <w:rPr>
                <w:rFonts w:ascii="微软雅黑" w:hAnsi="微软雅黑" w:eastAsia="微软雅黑" w:cs="微软雅黑"/>
                <w:b/>
                <w:sz w:val="24"/>
                <w:szCs w:val="24"/>
                <w:lang w:bidi="ar"/>
              </w:rPr>
              <w:t>min</w:t>
            </w:r>
            <w:r>
              <w:rPr>
                <w:rFonts w:hint="eastAsia" w:ascii="微软雅黑" w:hAnsi="微软雅黑" w:eastAsia="微软雅黑" w:cs="微软雅黑"/>
                <w:b/>
                <w:sz w:val="24"/>
                <w:szCs w:val="24"/>
                <w:lang w:bidi="ar"/>
              </w:rPr>
              <w:t>）</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1874333F">
            <w:pPr>
              <w:spacing w:line="360" w:lineRule="auto"/>
              <w:rPr>
                <w:rFonts w:ascii="宋体" w:hAnsi="宋体" w:cs="宋体"/>
                <w:b/>
                <w:color w:val="C00000"/>
                <w:sz w:val="24"/>
                <w:szCs w:val="24"/>
                <w:lang w:bidi="ar"/>
              </w:rPr>
            </w:pPr>
            <w:r>
              <w:rPr>
                <w:rFonts w:hint="eastAsia" w:ascii="宋体" w:hAnsi="宋体" w:cs="宋体"/>
                <w:b/>
                <w:color w:val="C00000"/>
                <w:sz w:val="24"/>
                <w:szCs w:val="24"/>
                <w:lang w:bidi="ar"/>
              </w:rPr>
              <w:t>【教师】布置课后作业</w:t>
            </w:r>
          </w:p>
          <w:p w14:paraId="56113DBD">
            <w:pPr>
              <w:spacing w:line="360" w:lineRule="auto"/>
              <w:ind w:firstLine="241" w:firstLineChars="100"/>
              <w:rPr>
                <w:rFonts w:ascii="宋体" w:hAnsi="宋体" w:cs="宋体"/>
                <w:b/>
                <w:sz w:val="24"/>
                <w:szCs w:val="24"/>
                <w:lang w:bidi="ar"/>
              </w:rPr>
            </w:pPr>
            <w:r>
              <w:rPr>
                <w:rFonts w:hint="eastAsia" w:ascii="宋体" w:hAnsi="宋体" w:cs="宋体"/>
                <w:b/>
                <w:sz w:val="24"/>
                <w:szCs w:val="24"/>
                <w:lang w:bidi="ar"/>
              </w:rPr>
              <w:t>十二对脑神经的性质？</w:t>
            </w:r>
          </w:p>
          <w:p w14:paraId="68452ABD">
            <w:pPr>
              <w:spacing w:line="360" w:lineRule="auto"/>
              <w:ind w:firstLine="241" w:firstLineChars="100"/>
              <w:rPr>
                <w:rFonts w:ascii="宋体" w:hAnsi="宋体" w:cs="宋体"/>
                <w:b/>
                <w:color w:val="C00000"/>
                <w:sz w:val="24"/>
                <w:szCs w:val="24"/>
                <w:lang w:bidi="ar"/>
              </w:rPr>
            </w:pPr>
            <w:r>
              <w:rPr>
                <w:rFonts w:hint="eastAsia" w:ascii="宋体" w:hAnsi="宋体" w:cs="宋体"/>
                <w:b/>
                <w:sz w:val="24"/>
                <w:szCs w:val="24"/>
                <w:lang w:bidi="ar"/>
              </w:rPr>
              <w:t>舌受那些脑神经支配？</w:t>
            </w: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28741ED8">
            <w:pPr>
              <w:spacing w:line="360" w:lineRule="auto"/>
              <w:jc w:val="left"/>
              <w:rPr>
                <w:rFonts w:ascii="宋体" w:hAnsi="宋体" w:cs="宋体"/>
                <w:bCs/>
                <w:sz w:val="24"/>
                <w:szCs w:val="24"/>
                <w:lang w:bidi="ar"/>
              </w:rPr>
            </w:pPr>
            <w:r>
              <w:rPr>
                <w:rFonts w:hint="eastAsia" w:ascii="宋体" w:hAnsi="宋体" w:cs="宋体"/>
                <w:bCs/>
                <w:sz w:val="24"/>
                <w:szCs w:val="24"/>
                <w:lang w:bidi="ar"/>
              </w:rPr>
              <w:t>通过课后练习，使学生巩固所学新知识</w:t>
            </w:r>
          </w:p>
        </w:tc>
      </w:tr>
      <w:tr w14:paraId="3341E450">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476790A8">
            <w:pPr>
              <w:spacing w:line="360" w:lineRule="auto"/>
              <w:ind w:hanging="8"/>
              <w:jc w:val="center"/>
              <w:rPr>
                <w:rFonts w:ascii="微软雅黑" w:hAnsi="微软雅黑" w:eastAsia="微软雅黑" w:cs="微软雅黑"/>
                <w:b/>
                <w:sz w:val="24"/>
                <w:szCs w:val="24"/>
                <w:lang w:bidi="ar"/>
              </w:rPr>
            </w:pPr>
            <w:r>
              <w:rPr>
                <w:rFonts w:hint="eastAsia" w:ascii="微软雅黑" w:hAnsi="微软雅黑" w:eastAsia="微软雅黑" w:cs="微软雅黑"/>
                <w:b/>
                <w:sz w:val="24"/>
                <w:szCs w:val="24"/>
                <w:lang w:bidi="ar"/>
              </w:rPr>
              <w:t>考勤</w:t>
            </w:r>
          </w:p>
          <w:p w14:paraId="3D22D6D6">
            <w:pPr>
              <w:spacing w:line="360" w:lineRule="auto"/>
              <w:ind w:hanging="8"/>
              <w:jc w:val="center"/>
              <w:rPr>
                <w:rFonts w:ascii="微软雅黑" w:hAnsi="微软雅黑" w:eastAsia="微软雅黑" w:cs="微软雅黑"/>
                <w:b/>
                <w:sz w:val="24"/>
                <w:szCs w:val="24"/>
                <w:lang w:bidi="ar"/>
              </w:rPr>
            </w:pPr>
            <w:r>
              <w:rPr>
                <w:rFonts w:hint="eastAsia" w:ascii="微软雅黑" w:hAnsi="微软雅黑" w:eastAsia="微软雅黑" w:cs="微软雅黑"/>
                <w:b/>
                <w:sz w:val="24"/>
                <w:szCs w:val="24"/>
                <w:lang w:bidi="ar"/>
              </w:rPr>
              <w:t>（2min）</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3B4A892B">
            <w:pPr>
              <w:spacing w:line="360" w:lineRule="auto"/>
              <w:rPr>
                <w:rFonts w:ascii="宋体" w:hAnsi="宋体" w:cs="宋体"/>
                <w:b/>
                <w:color w:val="C00000"/>
                <w:sz w:val="24"/>
                <w:szCs w:val="24"/>
                <w:lang w:bidi="ar"/>
              </w:rPr>
            </w:pPr>
            <w:r>
              <w:rPr>
                <w:rFonts w:hint="eastAsia" w:ascii="宋体" w:hAnsi="宋体" w:cs="宋体"/>
                <w:b/>
                <w:color w:val="C00000"/>
                <w:sz w:val="24"/>
                <w:szCs w:val="24"/>
                <w:lang w:bidi="ar"/>
              </w:rPr>
              <w:t>■【教师】清点上课人数，记录好考勤</w:t>
            </w:r>
          </w:p>
          <w:p w14:paraId="5C962F34">
            <w:pPr>
              <w:spacing w:line="360" w:lineRule="auto"/>
              <w:rPr>
                <w:rFonts w:ascii="宋体" w:hAnsi="宋体" w:cs="宋体"/>
                <w:b/>
                <w:color w:val="C00000"/>
                <w:sz w:val="24"/>
                <w:szCs w:val="24"/>
                <w:lang w:bidi="ar"/>
              </w:rPr>
            </w:pPr>
            <w:r>
              <w:rPr>
                <w:rFonts w:hint="eastAsia" w:ascii="宋体" w:hAnsi="宋体" w:cs="宋体"/>
                <w:b/>
                <w:color w:val="C00000"/>
                <w:sz w:val="24"/>
                <w:szCs w:val="24"/>
                <w:lang w:bidi="ar"/>
              </w:rPr>
              <w:t>■【学生】班干部报请假人员及原因</w:t>
            </w: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06AF1644">
            <w:pPr>
              <w:spacing w:line="360" w:lineRule="auto"/>
              <w:jc w:val="left"/>
              <w:rPr>
                <w:rFonts w:ascii="宋体" w:hAnsi="宋体" w:cs="宋体"/>
                <w:bCs/>
                <w:sz w:val="24"/>
                <w:szCs w:val="24"/>
                <w:lang w:bidi="ar"/>
              </w:rPr>
            </w:pPr>
            <w:r>
              <w:rPr>
                <w:rFonts w:hint="eastAsia" w:ascii="宋体" w:hAnsi="宋体" w:cs="宋体"/>
                <w:bCs/>
                <w:sz w:val="24"/>
                <w:szCs w:val="24"/>
                <w:lang w:bidi="ar"/>
              </w:rPr>
              <w:t>培养学生的组织纪律性,掌握学生的出勤情况</w:t>
            </w:r>
          </w:p>
        </w:tc>
      </w:tr>
      <w:tr w14:paraId="69530676">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3340D253">
            <w:pPr>
              <w:spacing w:line="360" w:lineRule="auto"/>
              <w:ind w:hanging="8"/>
              <w:jc w:val="center"/>
              <w:rPr>
                <w:rFonts w:ascii="微软雅黑" w:hAnsi="微软雅黑" w:eastAsia="微软雅黑" w:cs="微软雅黑"/>
                <w:b/>
                <w:sz w:val="24"/>
                <w:szCs w:val="24"/>
                <w:lang w:bidi="ar"/>
              </w:rPr>
            </w:pPr>
            <w:r>
              <w:rPr>
                <w:rFonts w:hint="eastAsia" w:ascii="微软雅黑" w:hAnsi="微软雅黑" w:eastAsia="微软雅黑" w:cs="微软雅黑"/>
                <w:b/>
                <w:sz w:val="24"/>
                <w:szCs w:val="24"/>
                <w:lang w:bidi="ar"/>
              </w:rPr>
              <w:t>知识讲解</w:t>
            </w:r>
          </w:p>
          <w:p w14:paraId="2E4E30F3">
            <w:pPr>
              <w:spacing w:line="360" w:lineRule="auto"/>
              <w:ind w:hanging="8"/>
              <w:jc w:val="center"/>
              <w:rPr>
                <w:rFonts w:ascii="微软雅黑" w:hAnsi="微软雅黑" w:eastAsia="微软雅黑" w:cs="微软雅黑"/>
                <w:b/>
                <w:sz w:val="24"/>
                <w:szCs w:val="24"/>
                <w:lang w:bidi="ar"/>
              </w:rPr>
            </w:pPr>
            <w:r>
              <w:rPr>
                <w:rFonts w:ascii="微软雅黑" w:hAnsi="微软雅黑" w:eastAsia="微软雅黑" w:cs="微软雅黑"/>
                <w:b/>
                <w:sz w:val="24"/>
                <w:szCs w:val="24"/>
                <w:lang w:bidi="ar"/>
              </w:rPr>
              <w:t>（40</w:t>
            </w:r>
            <w:r>
              <w:rPr>
                <w:rFonts w:hint="eastAsia" w:ascii="微软雅黑" w:hAnsi="微软雅黑" w:eastAsia="微软雅黑" w:cs="微软雅黑"/>
                <w:b/>
                <w:sz w:val="24"/>
                <w:szCs w:val="24"/>
                <w:lang w:bidi="ar"/>
              </w:rPr>
              <w:t>min）</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4443E5C6">
            <w:pPr>
              <w:spacing w:line="360" w:lineRule="auto"/>
              <w:rPr>
                <w:rFonts w:ascii="宋体" w:hAnsi="宋体" w:cs="宋体"/>
                <w:b/>
                <w:color w:val="C00000"/>
                <w:sz w:val="24"/>
                <w:szCs w:val="24"/>
                <w:lang w:bidi="ar"/>
              </w:rPr>
            </w:pPr>
            <w:r>
              <w:rPr>
                <w:rFonts w:hint="eastAsia" w:ascii="宋体" w:hAnsi="宋体" w:cs="宋体"/>
                <w:b/>
                <w:color w:val="C00000"/>
                <w:sz w:val="24"/>
                <w:szCs w:val="24"/>
                <w:lang w:bidi="ar"/>
              </w:rPr>
              <w:t>【教师】讲解内脏神经</w:t>
            </w:r>
          </w:p>
          <w:p w14:paraId="6BCF9E1C">
            <w:pPr>
              <w:spacing w:line="360" w:lineRule="auto"/>
              <w:ind w:left="105" w:leftChars="50" w:right="105" w:rightChars="50"/>
              <w:jc w:val="left"/>
              <w:rPr>
                <w:rFonts w:ascii="宋体" w:hAnsi="宋体"/>
                <w:color w:val="000000"/>
                <w:sz w:val="24"/>
              </w:rPr>
            </w:pPr>
            <w:r>
              <w:rPr>
                <w:rFonts w:hint="eastAsia" w:ascii="宋体" w:hAnsi="宋体"/>
                <w:color w:val="000000"/>
                <w:sz w:val="24"/>
              </w:rPr>
              <w:t>内脏神经</w:t>
            </w:r>
          </w:p>
          <w:p w14:paraId="0E423052">
            <w:pPr>
              <w:spacing w:line="360" w:lineRule="auto"/>
              <w:ind w:left="105" w:leftChars="50" w:right="105" w:rightChars="50"/>
              <w:jc w:val="left"/>
              <w:rPr>
                <w:rFonts w:ascii="宋体" w:hAnsi="宋体"/>
                <w:color w:val="000000"/>
                <w:sz w:val="24"/>
              </w:rPr>
            </w:pPr>
            <w:r>
              <w:rPr>
                <w:rFonts w:hint="eastAsia" w:ascii="宋体" w:hAnsi="宋体"/>
                <w:color w:val="000000"/>
                <w:sz w:val="24"/>
              </w:rPr>
              <w:t>分布于内脏、心血管和腺体。分内脏运动神经和内脏感觉神经</w:t>
            </w:r>
          </w:p>
          <w:p w14:paraId="6179DDED">
            <w:pPr>
              <w:spacing w:line="360" w:lineRule="auto"/>
              <w:ind w:left="105" w:leftChars="50" w:right="105" w:rightChars="50"/>
              <w:jc w:val="left"/>
              <w:rPr>
                <w:rFonts w:ascii="宋体" w:hAnsi="宋体"/>
                <w:color w:val="000000"/>
                <w:sz w:val="24"/>
              </w:rPr>
            </w:pPr>
            <w:r>
              <w:rPr>
                <w:rFonts w:hint="eastAsia" w:ascii="宋体" w:hAnsi="宋体"/>
                <w:color w:val="000000"/>
                <w:sz w:val="24"/>
              </w:rPr>
              <w:t>㈠内脏运动神经与躯体运动神经的比较</w:t>
            </w:r>
          </w:p>
          <w:p w14:paraId="26C5E0FD">
            <w:pPr>
              <w:spacing w:line="360" w:lineRule="auto"/>
              <w:ind w:left="105" w:leftChars="50" w:right="105" w:rightChars="50"/>
              <w:jc w:val="left"/>
              <w:rPr>
                <w:rFonts w:ascii="宋体" w:hAnsi="宋体"/>
                <w:color w:val="000000"/>
                <w:sz w:val="24"/>
              </w:rPr>
            </w:pPr>
            <w:r>
              <w:rPr>
                <w:rFonts w:hint="eastAsia" w:ascii="宋体" w:hAnsi="宋体"/>
                <w:color w:val="000000"/>
                <w:sz w:val="24"/>
              </w:rPr>
              <w:t>1. 躯体运动神经支配骨骼肌，受意识支配；内脏运动神经支配平滑肌、心肌、和腺，不受意识控制。</w:t>
            </w:r>
          </w:p>
          <w:p w14:paraId="12620CDF">
            <w:pPr>
              <w:spacing w:line="360" w:lineRule="auto"/>
              <w:ind w:left="105" w:leftChars="50" w:right="105" w:rightChars="50"/>
              <w:jc w:val="left"/>
              <w:rPr>
                <w:rFonts w:ascii="宋体" w:hAnsi="宋体"/>
                <w:color w:val="000000"/>
                <w:sz w:val="24"/>
              </w:rPr>
            </w:pPr>
            <w:r>
              <w:rPr>
                <w:rFonts w:hint="eastAsia" w:ascii="宋体" w:hAnsi="宋体"/>
                <w:color w:val="000000"/>
                <w:sz w:val="24"/>
              </w:rPr>
              <w:t>2.躯体运动纤维只有一种纤维成分，并且以神经干的形式分布；内脏运动神经则有交感和副交感两种纤维成分，它们的节后纤维多攀于血管交织成从或附于脏器构成丛，再由丛分支到所支配的器官。</w:t>
            </w:r>
          </w:p>
          <w:p w14:paraId="38C2DEC9">
            <w:pPr>
              <w:spacing w:line="360" w:lineRule="auto"/>
              <w:ind w:left="105" w:leftChars="50" w:right="105" w:rightChars="50"/>
              <w:jc w:val="left"/>
              <w:rPr>
                <w:rFonts w:ascii="宋体" w:hAnsi="宋体"/>
                <w:color w:val="000000"/>
                <w:sz w:val="24"/>
              </w:rPr>
            </w:pPr>
            <w:r>
              <w:rPr>
                <w:rFonts w:hint="eastAsia" w:ascii="宋体" w:hAnsi="宋体"/>
                <w:color w:val="000000"/>
                <w:sz w:val="24"/>
              </w:rPr>
              <w:t>3. 躯体运动神经自脑干和脊髓发出后，不交换神经元直达骨骼肌；而内脏运动神经自低级中枢到其支配的器官，必须在内脏神经节内更换神经元，再由节内神经元发出纤维支配效应器，即需要两个神经元才能完成。低级中枢称节前神经元，节前神经元由发出的纤维称节前纤维；而内脏神经节称节后神经元，由节后神经元发出的纤维称节后纤维。</w:t>
            </w:r>
          </w:p>
          <w:p w14:paraId="2CEBD257">
            <w:pPr>
              <w:spacing w:before="156" w:beforeLines="50" w:after="156" w:afterLines="50" w:line="360" w:lineRule="auto"/>
              <w:ind w:left="105" w:leftChars="50" w:right="105" w:rightChars="50"/>
              <w:jc w:val="left"/>
              <w:rPr>
                <w:rFonts w:ascii="宋体" w:hAnsi="宋体"/>
                <w:color w:val="000000"/>
                <w:sz w:val="24"/>
              </w:rPr>
            </w:pPr>
            <w:r>
              <w:rPr>
                <w:rFonts w:hint="eastAsia" w:ascii="宋体" w:hAnsi="宋体"/>
                <w:color w:val="000000"/>
                <w:sz w:val="24"/>
              </w:rPr>
              <w:t>㈡交感神经与副交感神经区别</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6"/>
              <w:gridCol w:w="2410"/>
              <w:gridCol w:w="2977"/>
            </w:tblGrid>
            <w:tr w14:paraId="64D911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1" w:hRule="atLeast"/>
              </w:trPr>
              <w:tc>
                <w:tcPr>
                  <w:tcW w:w="1166" w:type="dxa"/>
                </w:tcPr>
                <w:p w14:paraId="50339A6E">
                  <w:pPr>
                    <w:ind w:left="105" w:leftChars="50" w:right="105" w:rightChars="50"/>
                    <w:jc w:val="left"/>
                    <w:rPr>
                      <w:rFonts w:ascii="宋体" w:hAnsi="宋体"/>
                      <w:color w:val="000000"/>
                      <w:sz w:val="24"/>
                    </w:rPr>
                  </w:pPr>
                </w:p>
              </w:tc>
              <w:tc>
                <w:tcPr>
                  <w:tcW w:w="2410" w:type="dxa"/>
                </w:tcPr>
                <w:p w14:paraId="3610F400">
                  <w:pPr>
                    <w:ind w:left="105" w:leftChars="50" w:right="105" w:rightChars="50"/>
                    <w:jc w:val="left"/>
                    <w:rPr>
                      <w:rFonts w:ascii="宋体" w:hAnsi="宋体"/>
                      <w:color w:val="000000"/>
                      <w:sz w:val="24"/>
                    </w:rPr>
                  </w:pPr>
                  <w:r>
                    <w:rPr>
                      <w:rFonts w:hint="eastAsia" w:ascii="宋体" w:hAnsi="宋体"/>
                      <w:color w:val="000000"/>
                      <w:sz w:val="24"/>
                    </w:rPr>
                    <w:t>交感神经</w:t>
                  </w:r>
                </w:p>
              </w:tc>
              <w:tc>
                <w:tcPr>
                  <w:tcW w:w="2977" w:type="dxa"/>
                </w:tcPr>
                <w:p w14:paraId="4A526C04">
                  <w:pPr>
                    <w:ind w:left="105" w:leftChars="50" w:right="105" w:rightChars="50"/>
                    <w:jc w:val="left"/>
                    <w:rPr>
                      <w:rFonts w:ascii="宋体" w:hAnsi="宋体"/>
                      <w:color w:val="000000"/>
                      <w:sz w:val="24"/>
                    </w:rPr>
                  </w:pPr>
                  <w:r>
                    <w:rPr>
                      <w:rFonts w:hint="eastAsia" w:ascii="宋体" w:hAnsi="宋体"/>
                      <w:color w:val="000000"/>
                      <w:sz w:val="24"/>
                    </w:rPr>
                    <w:t>副交感神经</w:t>
                  </w:r>
                </w:p>
              </w:tc>
            </w:tr>
            <w:tr w14:paraId="0956C1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8" w:hRule="atLeast"/>
              </w:trPr>
              <w:tc>
                <w:tcPr>
                  <w:tcW w:w="1166" w:type="dxa"/>
                </w:tcPr>
                <w:p w14:paraId="6ACED11E">
                  <w:pPr>
                    <w:ind w:left="105" w:leftChars="50" w:right="105" w:rightChars="50"/>
                    <w:jc w:val="left"/>
                    <w:rPr>
                      <w:rFonts w:ascii="宋体" w:hAnsi="宋体"/>
                      <w:color w:val="000000"/>
                      <w:sz w:val="24"/>
                    </w:rPr>
                  </w:pPr>
                  <w:r>
                    <w:rPr>
                      <w:rFonts w:hint="eastAsia" w:ascii="宋体" w:hAnsi="宋体"/>
                      <w:color w:val="000000"/>
                      <w:sz w:val="24"/>
                    </w:rPr>
                    <w:t>低级中枢位置</w:t>
                  </w:r>
                </w:p>
              </w:tc>
              <w:tc>
                <w:tcPr>
                  <w:tcW w:w="2410" w:type="dxa"/>
                </w:tcPr>
                <w:p w14:paraId="4E9FB07D">
                  <w:pPr>
                    <w:ind w:left="105" w:leftChars="50" w:right="105" w:rightChars="50"/>
                    <w:jc w:val="left"/>
                    <w:rPr>
                      <w:rFonts w:ascii="宋体" w:hAnsi="宋体"/>
                      <w:color w:val="000000"/>
                      <w:sz w:val="24"/>
                    </w:rPr>
                  </w:pPr>
                  <w:r>
                    <w:rPr>
                      <w:rFonts w:hint="eastAsia" w:ascii="宋体" w:hAnsi="宋体"/>
                      <w:color w:val="000000"/>
                      <w:sz w:val="24"/>
                    </w:rPr>
                    <w:t>脊髓T1-L3节段灰质的侧角内</w:t>
                  </w:r>
                </w:p>
              </w:tc>
              <w:tc>
                <w:tcPr>
                  <w:tcW w:w="2977" w:type="dxa"/>
                </w:tcPr>
                <w:p w14:paraId="198186C7">
                  <w:pPr>
                    <w:ind w:left="105" w:leftChars="50" w:right="105" w:rightChars="50"/>
                    <w:jc w:val="left"/>
                    <w:rPr>
                      <w:rFonts w:ascii="宋体" w:hAnsi="宋体"/>
                      <w:color w:val="000000"/>
                      <w:sz w:val="24"/>
                    </w:rPr>
                  </w:pPr>
                  <w:r>
                    <w:rPr>
                      <w:rFonts w:hint="eastAsia" w:ascii="宋体" w:hAnsi="宋体"/>
                      <w:color w:val="000000"/>
                      <w:sz w:val="24"/>
                    </w:rPr>
                    <w:t>脑干副交感核、脊髓骶2-4节副交核</w:t>
                  </w:r>
                </w:p>
              </w:tc>
            </w:tr>
            <w:tr w14:paraId="26CB36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6" w:hRule="atLeast"/>
              </w:trPr>
              <w:tc>
                <w:tcPr>
                  <w:tcW w:w="1166" w:type="dxa"/>
                </w:tcPr>
                <w:p w14:paraId="66659739">
                  <w:pPr>
                    <w:ind w:left="105" w:leftChars="50" w:right="105" w:rightChars="50"/>
                    <w:jc w:val="left"/>
                    <w:rPr>
                      <w:rFonts w:ascii="宋体" w:hAnsi="宋体"/>
                      <w:color w:val="000000"/>
                      <w:sz w:val="24"/>
                    </w:rPr>
                  </w:pPr>
                  <w:r>
                    <w:rPr>
                      <w:rFonts w:hint="eastAsia" w:ascii="宋体" w:hAnsi="宋体"/>
                      <w:color w:val="000000"/>
                      <w:sz w:val="24"/>
                    </w:rPr>
                    <w:t>周围神经节</w:t>
                  </w:r>
                </w:p>
              </w:tc>
              <w:tc>
                <w:tcPr>
                  <w:tcW w:w="2410" w:type="dxa"/>
                </w:tcPr>
                <w:p w14:paraId="3CE44371">
                  <w:pPr>
                    <w:ind w:left="105" w:leftChars="50" w:right="105" w:rightChars="50"/>
                    <w:jc w:val="left"/>
                    <w:rPr>
                      <w:rFonts w:ascii="宋体" w:hAnsi="宋体"/>
                      <w:color w:val="000000"/>
                      <w:sz w:val="24"/>
                    </w:rPr>
                  </w:pPr>
                  <w:r>
                    <w:rPr>
                      <w:rFonts w:hint="eastAsia" w:ascii="宋体" w:hAnsi="宋体"/>
                      <w:color w:val="000000"/>
                      <w:sz w:val="24"/>
                    </w:rPr>
                    <w:t>椎旁节（22-24个，组成交感干）</w:t>
                  </w:r>
                </w:p>
                <w:p w14:paraId="1E44FEF9">
                  <w:pPr>
                    <w:ind w:left="105" w:leftChars="50" w:right="105" w:rightChars="50"/>
                    <w:jc w:val="left"/>
                    <w:rPr>
                      <w:rFonts w:ascii="宋体" w:hAnsi="宋体"/>
                      <w:color w:val="000000"/>
                      <w:sz w:val="24"/>
                    </w:rPr>
                  </w:pPr>
                  <w:r>
                    <w:rPr>
                      <w:rFonts w:hint="eastAsia" w:ascii="宋体" w:hAnsi="宋体"/>
                      <w:color w:val="000000"/>
                      <w:sz w:val="24"/>
                    </w:rPr>
                    <w:t>椎前节（腹腔、肠系膜上、下N节）</w:t>
                  </w:r>
                </w:p>
              </w:tc>
              <w:tc>
                <w:tcPr>
                  <w:tcW w:w="2977" w:type="dxa"/>
                </w:tcPr>
                <w:p w14:paraId="3C757CCC">
                  <w:pPr>
                    <w:ind w:left="105" w:leftChars="50" w:right="105" w:rightChars="50"/>
                    <w:jc w:val="left"/>
                    <w:rPr>
                      <w:rFonts w:ascii="宋体" w:hAnsi="宋体"/>
                      <w:color w:val="000000"/>
                      <w:sz w:val="24"/>
                    </w:rPr>
                  </w:pPr>
                  <w:r>
                    <w:rPr>
                      <w:rFonts w:hint="eastAsia" w:ascii="宋体" w:hAnsi="宋体"/>
                      <w:color w:val="000000"/>
                      <w:sz w:val="24"/>
                    </w:rPr>
                    <w:t>器官旁节</w:t>
                  </w:r>
                </w:p>
                <w:p w14:paraId="06EA068C">
                  <w:pPr>
                    <w:ind w:left="105" w:leftChars="50" w:right="105" w:rightChars="50"/>
                    <w:jc w:val="left"/>
                    <w:rPr>
                      <w:rFonts w:ascii="宋体" w:hAnsi="宋体"/>
                      <w:color w:val="000000"/>
                      <w:sz w:val="24"/>
                    </w:rPr>
                  </w:pPr>
                  <w:r>
                    <w:rPr>
                      <w:rFonts w:hint="eastAsia" w:ascii="宋体" w:hAnsi="宋体"/>
                      <w:color w:val="000000"/>
                      <w:sz w:val="24"/>
                    </w:rPr>
                    <w:t>器官内节</w:t>
                  </w:r>
                </w:p>
              </w:tc>
            </w:tr>
            <w:tr w14:paraId="7AF917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8" w:hRule="atLeast"/>
              </w:trPr>
              <w:tc>
                <w:tcPr>
                  <w:tcW w:w="1166" w:type="dxa"/>
                </w:tcPr>
                <w:p w14:paraId="5BAEA44B">
                  <w:pPr>
                    <w:ind w:left="105" w:leftChars="50" w:right="105" w:rightChars="50"/>
                    <w:jc w:val="left"/>
                    <w:rPr>
                      <w:rFonts w:ascii="宋体" w:hAnsi="宋体"/>
                      <w:color w:val="000000"/>
                      <w:sz w:val="24"/>
                    </w:rPr>
                  </w:pPr>
                  <w:r>
                    <w:rPr>
                      <w:rFonts w:hint="eastAsia" w:ascii="宋体" w:hAnsi="宋体"/>
                      <w:color w:val="000000"/>
                      <w:sz w:val="24"/>
                    </w:rPr>
                    <w:t>节前、节后纤维</w:t>
                  </w:r>
                </w:p>
              </w:tc>
              <w:tc>
                <w:tcPr>
                  <w:tcW w:w="2410" w:type="dxa"/>
                </w:tcPr>
                <w:p w14:paraId="29853268">
                  <w:pPr>
                    <w:ind w:left="105" w:leftChars="50" w:right="105" w:rightChars="50"/>
                    <w:jc w:val="left"/>
                    <w:rPr>
                      <w:rFonts w:ascii="宋体" w:hAnsi="宋体"/>
                      <w:color w:val="000000"/>
                      <w:sz w:val="24"/>
                    </w:rPr>
                  </w:pPr>
                  <w:r>
                    <w:rPr>
                      <w:rFonts w:hint="eastAsia" w:ascii="宋体" w:hAnsi="宋体"/>
                      <w:color w:val="000000"/>
                      <w:sz w:val="24"/>
                    </w:rPr>
                    <w:t>节前纤维短、节后纤维长</w:t>
                  </w:r>
                </w:p>
              </w:tc>
              <w:tc>
                <w:tcPr>
                  <w:tcW w:w="2977" w:type="dxa"/>
                </w:tcPr>
                <w:p w14:paraId="784B901F">
                  <w:pPr>
                    <w:ind w:left="105" w:leftChars="50" w:right="105" w:rightChars="50"/>
                    <w:jc w:val="left"/>
                    <w:rPr>
                      <w:rFonts w:ascii="宋体" w:hAnsi="宋体"/>
                      <w:color w:val="000000"/>
                      <w:sz w:val="24"/>
                    </w:rPr>
                  </w:pPr>
                  <w:r>
                    <w:rPr>
                      <w:rFonts w:hint="eastAsia" w:ascii="宋体" w:hAnsi="宋体"/>
                      <w:color w:val="000000"/>
                      <w:sz w:val="24"/>
                    </w:rPr>
                    <w:t>节前纤维长、节后纤维短</w:t>
                  </w:r>
                </w:p>
              </w:tc>
            </w:tr>
            <w:tr w14:paraId="5DF49E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5" w:hRule="atLeast"/>
              </w:trPr>
              <w:tc>
                <w:tcPr>
                  <w:tcW w:w="1166" w:type="dxa"/>
                </w:tcPr>
                <w:p w14:paraId="60D06008">
                  <w:pPr>
                    <w:ind w:left="105" w:leftChars="50" w:right="105" w:rightChars="50"/>
                    <w:jc w:val="left"/>
                    <w:rPr>
                      <w:rFonts w:ascii="宋体" w:hAnsi="宋体"/>
                      <w:color w:val="000000"/>
                      <w:sz w:val="24"/>
                    </w:rPr>
                  </w:pPr>
                  <w:r>
                    <w:rPr>
                      <w:rFonts w:hint="eastAsia" w:ascii="宋体" w:hAnsi="宋体"/>
                      <w:color w:val="000000"/>
                      <w:sz w:val="24"/>
                    </w:rPr>
                    <w:t>分布范围</w:t>
                  </w:r>
                </w:p>
              </w:tc>
              <w:tc>
                <w:tcPr>
                  <w:tcW w:w="2410" w:type="dxa"/>
                </w:tcPr>
                <w:p w14:paraId="49EA0000">
                  <w:pPr>
                    <w:ind w:left="105" w:leftChars="50" w:right="105" w:rightChars="50"/>
                    <w:jc w:val="left"/>
                    <w:rPr>
                      <w:rFonts w:ascii="宋体" w:hAnsi="宋体"/>
                      <w:color w:val="000000"/>
                      <w:sz w:val="24"/>
                    </w:rPr>
                  </w:pPr>
                  <w:r>
                    <w:rPr>
                      <w:rFonts w:hint="eastAsia" w:ascii="宋体" w:hAnsi="宋体"/>
                      <w:color w:val="000000"/>
                      <w:sz w:val="24"/>
                    </w:rPr>
                    <w:t>分布范围广，全身血管和内脏平滑肌、心肌、腺体、竖毛肌、瞳孔开大肌</w:t>
                  </w:r>
                </w:p>
              </w:tc>
              <w:tc>
                <w:tcPr>
                  <w:tcW w:w="2977" w:type="dxa"/>
                </w:tcPr>
                <w:p w14:paraId="635A34D8">
                  <w:pPr>
                    <w:ind w:left="105" w:leftChars="50" w:right="105" w:rightChars="50"/>
                    <w:jc w:val="left"/>
                    <w:rPr>
                      <w:rFonts w:ascii="宋体" w:hAnsi="宋体"/>
                      <w:color w:val="000000"/>
                      <w:sz w:val="24"/>
                    </w:rPr>
                  </w:pPr>
                  <w:r>
                    <w:rPr>
                      <w:rFonts w:hint="eastAsia" w:ascii="宋体" w:hAnsi="宋体"/>
                      <w:color w:val="000000"/>
                      <w:sz w:val="24"/>
                    </w:rPr>
                    <w:t>不及交感神经分布</w:t>
                  </w:r>
                  <w:r>
                    <w:rPr>
                      <w:rFonts w:hint="eastAsia" w:ascii="宋体" w:hAnsi="宋体"/>
                      <w:color w:val="000000"/>
                      <w:sz w:val="24"/>
                    </w:rPr>
                    <w:cr/>
                  </w:r>
                  <w:r>
                    <w:rPr>
                      <w:rFonts w:hint="eastAsia" w:ascii="宋体" w:hAnsi="宋体"/>
                      <w:color w:val="000000"/>
                      <w:sz w:val="24"/>
                    </w:rPr>
                    <w:cr/>
                  </w:r>
                  <w:r>
                    <w:rPr>
                      <w:rFonts w:hint="eastAsia" w:ascii="宋体" w:hAnsi="宋体"/>
                      <w:color w:val="000000"/>
                      <w:sz w:val="24"/>
                    </w:rPr>
                    <w:t>大部分血管、汗腺和竖毛肌无副交感分布</w:t>
                  </w:r>
                </w:p>
              </w:tc>
            </w:tr>
          </w:tbl>
          <w:p w14:paraId="70415A5F">
            <w:pPr>
              <w:spacing w:line="360" w:lineRule="auto"/>
              <w:ind w:left="105" w:leftChars="50" w:right="105" w:rightChars="50"/>
              <w:jc w:val="center"/>
              <w:rPr>
                <w:rFonts w:ascii="宋体" w:hAnsi="宋体"/>
                <w:color w:val="000000"/>
                <w:sz w:val="24"/>
              </w:rPr>
            </w:pPr>
          </w:p>
          <w:p w14:paraId="3F50CB68">
            <w:pPr>
              <w:spacing w:line="360" w:lineRule="auto"/>
              <w:ind w:left="105" w:leftChars="50" w:right="105" w:rightChars="50"/>
              <w:rPr>
                <w:rFonts w:ascii="宋体" w:hAnsi="宋体"/>
                <w:color w:val="000000"/>
                <w:sz w:val="24"/>
              </w:rPr>
            </w:pPr>
            <w:r>
              <w:rPr>
                <w:rFonts w:hint="eastAsia" w:ascii="宋体" w:hAnsi="宋体"/>
                <w:color w:val="000000"/>
                <w:sz w:val="24"/>
              </w:rPr>
              <w:t>神经系统对内脏活动的调节</w:t>
            </w:r>
          </w:p>
          <w:p w14:paraId="6EF81A93">
            <w:pPr>
              <w:spacing w:line="360" w:lineRule="auto"/>
              <w:ind w:left="105" w:leftChars="50" w:right="105" w:rightChars="50"/>
              <w:jc w:val="left"/>
              <w:rPr>
                <w:rFonts w:ascii="宋体" w:hAnsi="宋体"/>
                <w:color w:val="000000"/>
                <w:sz w:val="24"/>
              </w:rPr>
            </w:pPr>
            <w:r>
              <w:rPr>
                <w:rFonts w:hint="eastAsia" w:ascii="宋体" w:hAnsi="宋体"/>
                <w:color w:val="000000"/>
                <w:sz w:val="24"/>
              </w:rPr>
              <w:t>㈠内脏运动神经的功能</w:t>
            </w:r>
          </w:p>
          <w:tbl>
            <w:tblPr>
              <w:tblStyle w:val="12"/>
              <w:tblW w:w="655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6"/>
              <w:gridCol w:w="2835"/>
              <w:gridCol w:w="2552"/>
            </w:tblGrid>
            <w:tr w14:paraId="3E360D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1166" w:type="dxa"/>
                </w:tcPr>
                <w:p w14:paraId="13729BA0">
                  <w:pPr>
                    <w:ind w:left="105" w:leftChars="50" w:right="105" w:rightChars="50"/>
                    <w:jc w:val="left"/>
                    <w:rPr>
                      <w:rFonts w:ascii="宋体" w:hAnsi="宋体"/>
                      <w:color w:val="000000"/>
                      <w:sz w:val="24"/>
                    </w:rPr>
                  </w:pPr>
                  <w:r>
                    <w:rPr>
                      <w:rFonts w:hint="eastAsia" w:ascii="宋体" w:hAnsi="宋体"/>
                      <w:color w:val="000000"/>
                      <w:sz w:val="24"/>
                    </w:rPr>
                    <w:t>器官</w:t>
                  </w:r>
                </w:p>
              </w:tc>
              <w:tc>
                <w:tcPr>
                  <w:tcW w:w="2835" w:type="dxa"/>
                </w:tcPr>
                <w:p w14:paraId="02B49B17">
                  <w:pPr>
                    <w:ind w:left="105" w:leftChars="50" w:right="105" w:rightChars="50"/>
                    <w:jc w:val="left"/>
                    <w:rPr>
                      <w:rFonts w:ascii="宋体" w:hAnsi="宋体"/>
                      <w:color w:val="000000"/>
                      <w:sz w:val="24"/>
                    </w:rPr>
                  </w:pPr>
                  <w:r>
                    <w:rPr>
                      <w:rFonts w:hint="eastAsia" w:ascii="宋体" w:hAnsi="宋体"/>
                      <w:color w:val="000000"/>
                      <w:sz w:val="24"/>
                    </w:rPr>
                    <w:t>交感神经</w:t>
                  </w:r>
                </w:p>
              </w:tc>
              <w:tc>
                <w:tcPr>
                  <w:tcW w:w="2552" w:type="dxa"/>
                </w:tcPr>
                <w:p w14:paraId="3381EC7D">
                  <w:pPr>
                    <w:ind w:left="105" w:leftChars="50" w:right="105" w:rightChars="50"/>
                    <w:jc w:val="left"/>
                    <w:rPr>
                      <w:rFonts w:ascii="宋体" w:hAnsi="宋体"/>
                      <w:color w:val="000000"/>
                      <w:sz w:val="24"/>
                    </w:rPr>
                  </w:pPr>
                  <w:r>
                    <w:rPr>
                      <w:rFonts w:hint="eastAsia" w:ascii="宋体" w:hAnsi="宋体"/>
                      <w:color w:val="000000"/>
                      <w:sz w:val="24"/>
                    </w:rPr>
                    <w:t>副交感神经</w:t>
                  </w:r>
                </w:p>
              </w:tc>
            </w:tr>
            <w:tr w14:paraId="266012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76" w:hRule="atLeast"/>
              </w:trPr>
              <w:tc>
                <w:tcPr>
                  <w:tcW w:w="1166" w:type="dxa"/>
                </w:tcPr>
                <w:p w14:paraId="5DA3FFA5">
                  <w:pPr>
                    <w:ind w:left="-105" w:leftChars="-50" w:right="-105" w:rightChars="-50"/>
                    <w:jc w:val="center"/>
                    <w:rPr>
                      <w:rFonts w:ascii="宋体" w:hAnsi="宋体"/>
                      <w:color w:val="000000"/>
                      <w:sz w:val="24"/>
                    </w:rPr>
                  </w:pPr>
                  <w:r>
                    <w:rPr>
                      <w:rFonts w:hint="eastAsia" w:ascii="宋体" w:hAnsi="宋体"/>
                      <w:color w:val="000000"/>
                      <w:sz w:val="24"/>
                    </w:rPr>
                    <w:t>循环器官</w:t>
                  </w:r>
                </w:p>
              </w:tc>
              <w:tc>
                <w:tcPr>
                  <w:tcW w:w="2835" w:type="dxa"/>
                </w:tcPr>
                <w:p w14:paraId="29B767FC">
                  <w:pPr>
                    <w:ind w:left="105" w:leftChars="50" w:right="105" w:rightChars="50"/>
                    <w:jc w:val="left"/>
                    <w:rPr>
                      <w:rFonts w:ascii="宋体" w:hAnsi="宋体"/>
                      <w:color w:val="000000"/>
                      <w:sz w:val="24"/>
                    </w:rPr>
                  </w:pPr>
                  <w:r>
                    <w:rPr>
                      <w:rFonts w:hint="eastAsia" w:ascii="宋体" w:hAnsi="宋体"/>
                      <w:color w:val="000000"/>
                      <w:sz w:val="24"/>
                    </w:rPr>
                    <w:t>心跳加快、加强，冠状血管扩张，腹腔内器官、皮肤、唾液腺、外生殖器的血管收缩，肌肉血管收缩或舒张</w:t>
                  </w:r>
                </w:p>
              </w:tc>
              <w:tc>
                <w:tcPr>
                  <w:tcW w:w="2552" w:type="dxa"/>
                </w:tcPr>
                <w:p w14:paraId="252BD2B6">
                  <w:pPr>
                    <w:ind w:left="105" w:leftChars="50" w:right="105" w:rightChars="50"/>
                    <w:jc w:val="left"/>
                    <w:rPr>
                      <w:rFonts w:ascii="宋体" w:hAnsi="宋体"/>
                      <w:color w:val="000000"/>
                      <w:sz w:val="24"/>
                    </w:rPr>
                  </w:pPr>
                  <w:r>
                    <w:rPr>
                      <w:rFonts w:hint="eastAsia" w:ascii="宋体" w:hAnsi="宋体"/>
                      <w:color w:val="000000"/>
                      <w:sz w:val="24"/>
                    </w:rPr>
                    <w:t>心跳变慢、心房收缩减弱，部分血管（如软脑膜血管、外生殖器血管）舒张</w:t>
                  </w:r>
                </w:p>
              </w:tc>
            </w:tr>
            <w:tr w14:paraId="371EBE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5" w:hRule="atLeast"/>
              </w:trPr>
              <w:tc>
                <w:tcPr>
                  <w:tcW w:w="1166" w:type="dxa"/>
                </w:tcPr>
                <w:p w14:paraId="7A8924A1">
                  <w:pPr>
                    <w:ind w:left="-105" w:leftChars="-50" w:right="-105" w:rightChars="-50"/>
                    <w:jc w:val="center"/>
                    <w:rPr>
                      <w:rFonts w:ascii="宋体" w:hAnsi="宋体"/>
                      <w:color w:val="000000"/>
                      <w:sz w:val="24"/>
                    </w:rPr>
                  </w:pPr>
                  <w:r>
                    <w:rPr>
                      <w:rFonts w:hint="eastAsia" w:ascii="宋体" w:hAnsi="宋体"/>
                      <w:color w:val="000000"/>
                      <w:sz w:val="24"/>
                    </w:rPr>
                    <w:t>呼吸器官</w:t>
                  </w:r>
                </w:p>
              </w:tc>
              <w:tc>
                <w:tcPr>
                  <w:tcW w:w="2835" w:type="dxa"/>
                </w:tcPr>
                <w:p w14:paraId="533851DD">
                  <w:pPr>
                    <w:ind w:left="105" w:leftChars="50" w:right="105" w:rightChars="50"/>
                    <w:jc w:val="left"/>
                    <w:rPr>
                      <w:rFonts w:ascii="宋体" w:hAnsi="宋体"/>
                      <w:color w:val="000000"/>
                      <w:sz w:val="24"/>
                    </w:rPr>
                  </w:pPr>
                  <w:r>
                    <w:rPr>
                      <w:rFonts w:hint="eastAsia" w:ascii="宋体" w:hAnsi="宋体"/>
                      <w:color w:val="000000"/>
                      <w:sz w:val="24"/>
                    </w:rPr>
                    <w:t>支气管平滑肌舒张</w:t>
                  </w:r>
                </w:p>
              </w:tc>
              <w:tc>
                <w:tcPr>
                  <w:tcW w:w="2552" w:type="dxa"/>
                </w:tcPr>
                <w:p w14:paraId="065B23CF">
                  <w:pPr>
                    <w:ind w:left="105" w:leftChars="50" w:right="105" w:rightChars="50"/>
                    <w:jc w:val="left"/>
                    <w:rPr>
                      <w:rFonts w:ascii="宋体" w:hAnsi="宋体"/>
                      <w:color w:val="000000"/>
                      <w:sz w:val="24"/>
                    </w:rPr>
                  </w:pPr>
                  <w:r>
                    <w:rPr>
                      <w:rFonts w:hint="eastAsia" w:ascii="宋体" w:hAnsi="宋体"/>
                      <w:color w:val="000000"/>
                      <w:sz w:val="24"/>
                    </w:rPr>
                    <w:t>支气管平滑肌收缩</w:t>
                  </w:r>
                </w:p>
              </w:tc>
            </w:tr>
            <w:tr w14:paraId="292100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98" w:hRule="atLeast"/>
              </w:trPr>
              <w:tc>
                <w:tcPr>
                  <w:tcW w:w="1166" w:type="dxa"/>
                </w:tcPr>
                <w:p w14:paraId="751E2FEC">
                  <w:pPr>
                    <w:ind w:left="-105" w:leftChars="-50" w:right="-105" w:rightChars="-50"/>
                    <w:jc w:val="center"/>
                    <w:rPr>
                      <w:rFonts w:ascii="宋体" w:hAnsi="宋体"/>
                      <w:color w:val="000000"/>
                      <w:sz w:val="24"/>
                    </w:rPr>
                  </w:pPr>
                  <w:r>
                    <w:rPr>
                      <w:rFonts w:hint="eastAsia" w:ascii="宋体" w:hAnsi="宋体"/>
                      <w:color w:val="000000"/>
                      <w:sz w:val="24"/>
                    </w:rPr>
                    <w:t>消化器官</w:t>
                  </w:r>
                </w:p>
              </w:tc>
              <w:tc>
                <w:tcPr>
                  <w:tcW w:w="2835" w:type="dxa"/>
                </w:tcPr>
                <w:p w14:paraId="3CC4841A">
                  <w:pPr>
                    <w:ind w:left="105" w:leftChars="50" w:right="105" w:rightChars="50"/>
                    <w:jc w:val="left"/>
                    <w:rPr>
                      <w:rFonts w:ascii="宋体" w:hAnsi="宋体"/>
                      <w:color w:val="000000"/>
                      <w:sz w:val="24"/>
                    </w:rPr>
                  </w:pPr>
                  <w:r>
                    <w:rPr>
                      <w:rFonts w:hint="eastAsia" w:ascii="宋体" w:hAnsi="宋体"/>
                      <w:color w:val="000000"/>
                      <w:sz w:val="24"/>
                    </w:rPr>
                    <w:t>抑制胃肠运动，减少分泌，促进括约肌收缩，抑制胆囊收缩，分泌粘稠唾液</w:t>
                  </w:r>
                </w:p>
              </w:tc>
              <w:tc>
                <w:tcPr>
                  <w:tcW w:w="2552" w:type="dxa"/>
                </w:tcPr>
                <w:p w14:paraId="31E1FC67">
                  <w:pPr>
                    <w:ind w:left="105" w:leftChars="50" w:right="105" w:rightChars="50"/>
                    <w:jc w:val="left"/>
                    <w:rPr>
                      <w:rFonts w:ascii="宋体" w:hAnsi="宋体"/>
                      <w:color w:val="000000"/>
                      <w:sz w:val="24"/>
                    </w:rPr>
                  </w:pPr>
                  <w:r>
                    <w:rPr>
                      <w:rFonts w:hint="eastAsia" w:ascii="宋体" w:hAnsi="宋体"/>
                      <w:color w:val="000000"/>
                      <w:sz w:val="24"/>
                    </w:rPr>
                    <w:t>促进胃液、胰液分泌，促进胃肠运动及胆囊收缩，括约肌舒张，分泌稀薄椭圆</w:t>
                  </w:r>
                </w:p>
              </w:tc>
            </w:tr>
            <w:tr w14:paraId="0CFA3B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 w:hRule="atLeast"/>
              </w:trPr>
              <w:tc>
                <w:tcPr>
                  <w:tcW w:w="1166" w:type="dxa"/>
                </w:tcPr>
                <w:p w14:paraId="0695A8C6">
                  <w:pPr>
                    <w:ind w:left="-105" w:leftChars="-50" w:right="105" w:rightChars="50"/>
                    <w:jc w:val="center"/>
                    <w:rPr>
                      <w:rFonts w:ascii="宋体" w:hAnsi="宋体"/>
                      <w:color w:val="000000"/>
                      <w:sz w:val="24"/>
                    </w:rPr>
                  </w:pPr>
                  <w:r>
                    <w:rPr>
                      <w:rFonts w:hint="eastAsia" w:ascii="宋体" w:hAnsi="宋体"/>
                      <w:color w:val="000000"/>
                      <w:sz w:val="24"/>
                    </w:rPr>
                    <w:t>泌尿生殖器官</w:t>
                  </w:r>
                </w:p>
              </w:tc>
              <w:tc>
                <w:tcPr>
                  <w:tcW w:w="2835" w:type="dxa"/>
                </w:tcPr>
                <w:p w14:paraId="5D122A66">
                  <w:pPr>
                    <w:ind w:left="105" w:leftChars="50" w:right="105" w:rightChars="50"/>
                    <w:jc w:val="left"/>
                    <w:rPr>
                      <w:rFonts w:ascii="宋体" w:hAnsi="宋体"/>
                      <w:color w:val="000000"/>
                      <w:sz w:val="24"/>
                    </w:rPr>
                  </w:pPr>
                  <w:r>
                    <w:rPr>
                      <w:rFonts w:hint="eastAsia" w:ascii="宋体" w:hAnsi="宋体"/>
                      <w:color w:val="000000"/>
                      <w:sz w:val="24"/>
                    </w:rPr>
                    <w:t>逼尿肌舒张，内括约肌收缩，有孕子宫收缩，未孕子宫舒张</w:t>
                  </w:r>
                </w:p>
              </w:tc>
              <w:tc>
                <w:tcPr>
                  <w:tcW w:w="2552" w:type="dxa"/>
                </w:tcPr>
                <w:p w14:paraId="65646A4A">
                  <w:pPr>
                    <w:ind w:left="105" w:leftChars="50" w:right="105" w:rightChars="50"/>
                    <w:jc w:val="left"/>
                    <w:rPr>
                      <w:rFonts w:ascii="宋体" w:hAnsi="宋体"/>
                      <w:color w:val="000000"/>
                      <w:sz w:val="24"/>
                    </w:rPr>
                  </w:pPr>
                  <w:r>
                    <w:rPr>
                      <w:rFonts w:hint="eastAsia" w:ascii="宋体" w:hAnsi="宋体"/>
                      <w:color w:val="000000"/>
                      <w:sz w:val="24"/>
                    </w:rPr>
                    <w:t>逼尿肌收缩，内括约肌舒张</w:t>
                  </w:r>
                </w:p>
              </w:tc>
            </w:tr>
            <w:tr w14:paraId="406FB0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 w:hRule="atLeast"/>
              </w:trPr>
              <w:tc>
                <w:tcPr>
                  <w:tcW w:w="1166" w:type="dxa"/>
                </w:tcPr>
                <w:p w14:paraId="4132D6EC">
                  <w:pPr>
                    <w:ind w:left="-105" w:leftChars="-50" w:right="105" w:rightChars="50"/>
                    <w:jc w:val="center"/>
                    <w:rPr>
                      <w:rFonts w:ascii="宋体" w:hAnsi="宋体"/>
                      <w:color w:val="000000"/>
                      <w:sz w:val="24"/>
                    </w:rPr>
                  </w:pPr>
                  <w:r>
                    <w:rPr>
                      <w:rFonts w:hint="eastAsia" w:ascii="宋体" w:hAnsi="宋体"/>
                      <w:color w:val="000000"/>
                      <w:sz w:val="24"/>
                    </w:rPr>
                    <w:t>眼</w:t>
                  </w:r>
                </w:p>
              </w:tc>
              <w:tc>
                <w:tcPr>
                  <w:tcW w:w="2835" w:type="dxa"/>
                </w:tcPr>
                <w:p w14:paraId="0B6FFD0A">
                  <w:pPr>
                    <w:ind w:left="105" w:leftChars="50" w:right="105" w:rightChars="50"/>
                    <w:jc w:val="left"/>
                    <w:rPr>
                      <w:rFonts w:ascii="宋体" w:hAnsi="宋体"/>
                      <w:color w:val="000000"/>
                      <w:sz w:val="24"/>
                    </w:rPr>
                  </w:pPr>
                  <w:r>
                    <w:rPr>
                      <w:rFonts w:hint="eastAsia" w:ascii="宋体" w:hAnsi="宋体"/>
                      <w:color w:val="000000"/>
                      <w:sz w:val="24"/>
                    </w:rPr>
                    <w:t>瞳孔扩大，睫状肌松弛</w:t>
                  </w:r>
                </w:p>
              </w:tc>
              <w:tc>
                <w:tcPr>
                  <w:tcW w:w="2552" w:type="dxa"/>
                </w:tcPr>
                <w:p w14:paraId="661FB5A7">
                  <w:pPr>
                    <w:ind w:left="105" w:leftChars="50" w:right="105" w:rightChars="50"/>
                    <w:jc w:val="left"/>
                    <w:rPr>
                      <w:rFonts w:ascii="宋体" w:hAnsi="宋体"/>
                      <w:color w:val="000000"/>
                      <w:sz w:val="24"/>
                    </w:rPr>
                  </w:pPr>
                  <w:r>
                    <w:rPr>
                      <w:rFonts w:hint="eastAsia" w:ascii="宋体" w:hAnsi="宋体"/>
                      <w:color w:val="000000"/>
                      <w:sz w:val="24"/>
                    </w:rPr>
                    <w:t>瞳孔缩小，睫状肌收缩，促进泪腺分泌</w:t>
                  </w:r>
                </w:p>
              </w:tc>
            </w:tr>
            <w:tr w14:paraId="37FF49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5" w:hRule="atLeast"/>
              </w:trPr>
              <w:tc>
                <w:tcPr>
                  <w:tcW w:w="1166" w:type="dxa"/>
                </w:tcPr>
                <w:p w14:paraId="0DFB936A">
                  <w:pPr>
                    <w:ind w:left="-105" w:leftChars="-50" w:right="105" w:rightChars="50"/>
                    <w:jc w:val="center"/>
                    <w:rPr>
                      <w:rFonts w:ascii="宋体" w:hAnsi="宋体"/>
                      <w:color w:val="000000"/>
                      <w:sz w:val="24"/>
                    </w:rPr>
                  </w:pPr>
                  <w:r>
                    <w:rPr>
                      <w:rFonts w:hint="eastAsia" w:ascii="宋体" w:hAnsi="宋体"/>
                      <w:color w:val="000000"/>
                      <w:sz w:val="24"/>
                    </w:rPr>
                    <w:t>皮肤</w:t>
                  </w:r>
                </w:p>
              </w:tc>
              <w:tc>
                <w:tcPr>
                  <w:tcW w:w="2835" w:type="dxa"/>
                </w:tcPr>
                <w:p w14:paraId="5B331BD8">
                  <w:pPr>
                    <w:ind w:left="105" w:leftChars="50" w:right="105" w:rightChars="50"/>
                    <w:jc w:val="left"/>
                    <w:rPr>
                      <w:rFonts w:ascii="宋体" w:hAnsi="宋体"/>
                      <w:color w:val="000000"/>
                      <w:sz w:val="24"/>
                    </w:rPr>
                  </w:pPr>
                  <w:r>
                    <w:rPr>
                      <w:rFonts w:hint="eastAsia" w:ascii="宋体" w:hAnsi="宋体"/>
                      <w:color w:val="000000"/>
                      <w:sz w:val="24"/>
                    </w:rPr>
                    <w:t>竖毛肌收缩，汗腺分泌</w:t>
                  </w:r>
                </w:p>
              </w:tc>
              <w:tc>
                <w:tcPr>
                  <w:tcW w:w="2552" w:type="dxa"/>
                </w:tcPr>
                <w:p w14:paraId="56D89483">
                  <w:pPr>
                    <w:ind w:left="105" w:leftChars="50" w:right="105" w:rightChars="50"/>
                    <w:jc w:val="left"/>
                    <w:rPr>
                      <w:rFonts w:ascii="宋体" w:hAnsi="宋体"/>
                      <w:color w:val="000000"/>
                      <w:sz w:val="24"/>
                    </w:rPr>
                  </w:pPr>
                </w:p>
              </w:tc>
            </w:tr>
            <w:tr w14:paraId="59B092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6" w:hRule="atLeast"/>
              </w:trPr>
              <w:tc>
                <w:tcPr>
                  <w:tcW w:w="1166" w:type="dxa"/>
                </w:tcPr>
                <w:p w14:paraId="1BAEED1A">
                  <w:pPr>
                    <w:ind w:left="-105" w:leftChars="-50" w:right="105" w:rightChars="50"/>
                    <w:jc w:val="center"/>
                    <w:rPr>
                      <w:rFonts w:ascii="宋体" w:hAnsi="宋体"/>
                      <w:color w:val="000000"/>
                      <w:sz w:val="24"/>
                    </w:rPr>
                  </w:pPr>
                  <w:r>
                    <w:rPr>
                      <w:rFonts w:hint="eastAsia" w:ascii="宋体" w:hAnsi="宋体"/>
                      <w:color w:val="000000"/>
                      <w:sz w:val="24"/>
                    </w:rPr>
                    <w:t>代谢</w:t>
                  </w:r>
                </w:p>
              </w:tc>
              <w:tc>
                <w:tcPr>
                  <w:tcW w:w="2835" w:type="dxa"/>
                </w:tcPr>
                <w:p w14:paraId="766C3A1D">
                  <w:pPr>
                    <w:ind w:left="105" w:leftChars="50" w:right="105" w:rightChars="50"/>
                    <w:jc w:val="left"/>
                    <w:rPr>
                      <w:rFonts w:ascii="宋体" w:hAnsi="宋体"/>
                      <w:color w:val="000000"/>
                      <w:sz w:val="24"/>
                    </w:rPr>
                  </w:pPr>
                  <w:r>
                    <w:rPr>
                      <w:rFonts w:hint="eastAsia" w:ascii="宋体" w:hAnsi="宋体"/>
                      <w:color w:val="000000"/>
                      <w:sz w:val="24"/>
                    </w:rPr>
                    <w:t>促进糖原分解，促进肾上腺髓质分泌</w:t>
                  </w:r>
                </w:p>
              </w:tc>
              <w:tc>
                <w:tcPr>
                  <w:tcW w:w="2552" w:type="dxa"/>
                </w:tcPr>
                <w:p w14:paraId="30157D71">
                  <w:pPr>
                    <w:ind w:left="105" w:leftChars="50" w:right="105" w:rightChars="50"/>
                    <w:jc w:val="left"/>
                    <w:rPr>
                      <w:rFonts w:ascii="宋体" w:hAnsi="宋体"/>
                      <w:color w:val="000000"/>
                      <w:sz w:val="24"/>
                    </w:rPr>
                  </w:pPr>
                  <w:r>
                    <w:rPr>
                      <w:rFonts w:hint="eastAsia" w:ascii="宋体" w:hAnsi="宋体"/>
                      <w:color w:val="000000"/>
                      <w:sz w:val="24"/>
                    </w:rPr>
                    <w:t>促进胰岛素分泌</w:t>
                  </w:r>
                </w:p>
              </w:tc>
            </w:tr>
          </w:tbl>
          <w:p w14:paraId="09F250CD">
            <w:pPr>
              <w:spacing w:before="156" w:beforeLines="50" w:line="360" w:lineRule="auto"/>
              <w:ind w:right="105" w:rightChars="50"/>
              <w:jc w:val="left"/>
              <w:rPr>
                <w:rFonts w:ascii="宋体" w:hAnsi="宋体"/>
                <w:color w:val="000000"/>
                <w:sz w:val="24"/>
              </w:rPr>
            </w:pPr>
            <w:r>
              <w:rPr>
                <w:rFonts w:hint="eastAsia" w:ascii="宋体" w:hAnsi="宋体"/>
                <w:color w:val="000000"/>
                <w:sz w:val="24"/>
              </w:rPr>
              <w:t>㈡内脏运动神经的生理意义</w:t>
            </w:r>
          </w:p>
          <w:p w14:paraId="61E1CD5C">
            <w:pPr>
              <w:spacing w:line="360" w:lineRule="auto"/>
              <w:ind w:left="105" w:leftChars="50" w:right="105" w:rightChars="50" w:firstLine="480" w:firstLineChars="200"/>
              <w:jc w:val="left"/>
              <w:rPr>
                <w:rFonts w:ascii="宋体" w:hAnsi="宋体"/>
                <w:color w:val="000000"/>
                <w:sz w:val="24"/>
              </w:rPr>
            </w:pPr>
            <w:r>
              <w:rPr>
                <w:rFonts w:hint="eastAsia" w:ascii="宋体" w:hAnsi="宋体"/>
                <w:color w:val="000000"/>
                <w:sz w:val="24"/>
              </w:rPr>
              <w:t>交感神经的生理意义：是机体能适应外界环境的急剧变化。，如剧烈运动、寒冷缺氧、大出血等情况下，交感神经的活动明显加强，肾上腺髓质分泌增多，二者作为交感—肾上腺髓质系统整体动员起来，有利于机体各器官的潜在力量，以适应环境的急骤变化。</w:t>
            </w:r>
          </w:p>
          <w:p w14:paraId="2946E431">
            <w:pPr>
              <w:spacing w:line="360" w:lineRule="auto"/>
              <w:ind w:left="105" w:leftChars="50" w:right="105" w:rightChars="50" w:firstLine="480" w:firstLineChars="200"/>
              <w:jc w:val="left"/>
              <w:rPr>
                <w:rFonts w:ascii="宋体" w:hAnsi="宋体"/>
                <w:color w:val="000000"/>
                <w:sz w:val="24"/>
              </w:rPr>
            </w:pPr>
            <w:r>
              <w:rPr>
                <w:rFonts w:hint="eastAsia" w:ascii="宋体" w:hAnsi="宋体"/>
                <w:color w:val="000000"/>
                <w:sz w:val="24"/>
              </w:rPr>
              <w:t>副交感神经的生理意义：与交感神经相反，它在机体处于安静状态下，活动较强，它主要是促进消化、吸收、保存能量、加强排泄。</w:t>
            </w:r>
          </w:p>
          <w:p w14:paraId="11300ACF">
            <w:pPr>
              <w:spacing w:line="360" w:lineRule="auto"/>
              <w:rPr>
                <w:rFonts w:ascii="宋体" w:hAnsi="宋体" w:cs="宋体"/>
                <w:b/>
                <w:color w:val="C00000"/>
                <w:sz w:val="24"/>
                <w:szCs w:val="24"/>
                <w:lang w:bidi="ar"/>
              </w:rPr>
            </w:pPr>
          </w:p>
          <w:p w14:paraId="0F330183">
            <w:pPr>
              <w:spacing w:line="360" w:lineRule="auto"/>
              <w:rPr>
                <w:rFonts w:ascii="宋体" w:hAnsi="宋体" w:cs="宋体"/>
                <w:b/>
                <w:color w:val="C00000"/>
                <w:sz w:val="24"/>
                <w:szCs w:val="24"/>
                <w:lang w:bidi="ar"/>
              </w:rPr>
            </w:pPr>
            <w:r>
              <w:rPr>
                <w:rFonts w:hint="eastAsia" w:ascii="宋体" w:hAnsi="宋体" w:cs="宋体"/>
                <w:b/>
                <w:color w:val="92D050"/>
                <w:sz w:val="24"/>
                <w:szCs w:val="24"/>
                <w:lang w:bidi="ar"/>
              </w:rPr>
              <w:t>【学生】思考、讨论。</w:t>
            </w: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1260A697">
            <w:pPr>
              <w:spacing w:line="360" w:lineRule="auto"/>
              <w:jc w:val="left"/>
              <w:rPr>
                <w:rFonts w:ascii="宋体" w:hAnsi="宋体" w:cs="宋体"/>
                <w:bCs/>
                <w:sz w:val="24"/>
                <w:szCs w:val="24"/>
                <w:lang w:bidi="ar"/>
              </w:rPr>
            </w:pPr>
          </w:p>
          <w:p w14:paraId="2F29D6F6">
            <w:pPr>
              <w:spacing w:line="360" w:lineRule="auto"/>
              <w:jc w:val="left"/>
              <w:rPr>
                <w:rFonts w:ascii="宋体" w:hAnsi="宋体" w:cs="宋体"/>
                <w:bCs/>
                <w:sz w:val="24"/>
                <w:szCs w:val="24"/>
                <w:lang w:bidi="ar"/>
              </w:rPr>
            </w:pPr>
          </w:p>
          <w:p w14:paraId="34F42250">
            <w:pPr>
              <w:spacing w:line="360" w:lineRule="auto"/>
              <w:jc w:val="left"/>
              <w:rPr>
                <w:rFonts w:ascii="宋体" w:hAnsi="宋体" w:cs="宋体"/>
                <w:bCs/>
                <w:sz w:val="24"/>
                <w:szCs w:val="24"/>
                <w:lang w:bidi="ar"/>
              </w:rPr>
            </w:pPr>
          </w:p>
          <w:p w14:paraId="587C71F5">
            <w:pPr>
              <w:spacing w:line="360" w:lineRule="auto"/>
              <w:jc w:val="left"/>
              <w:rPr>
                <w:rFonts w:ascii="宋体" w:hAnsi="宋体" w:cs="宋体"/>
                <w:bCs/>
                <w:sz w:val="24"/>
                <w:szCs w:val="24"/>
                <w:lang w:bidi="ar"/>
              </w:rPr>
            </w:pPr>
            <w:r>
              <w:rPr>
                <w:rFonts w:hint="eastAsia" w:ascii="宋体" w:hAnsi="宋体" w:cs="宋体"/>
                <w:bCs/>
                <w:sz w:val="24"/>
                <w:szCs w:val="24"/>
                <w:lang w:bidi="ar"/>
              </w:rPr>
              <w:t>通过PPT比较内脏神经和躯体神经在结构上的不同能很好地引导学习理解。</w:t>
            </w:r>
          </w:p>
          <w:p w14:paraId="5A9A4B6E">
            <w:pPr>
              <w:spacing w:line="360" w:lineRule="auto"/>
              <w:jc w:val="left"/>
              <w:rPr>
                <w:rFonts w:ascii="宋体" w:hAnsi="宋体" w:cs="宋体"/>
                <w:bCs/>
                <w:sz w:val="24"/>
                <w:szCs w:val="24"/>
                <w:lang w:bidi="ar"/>
              </w:rPr>
            </w:pPr>
          </w:p>
          <w:p w14:paraId="31F43295">
            <w:pPr>
              <w:spacing w:line="360" w:lineRule="auto"/>
              <w:jc w:val="left"/>
              <w:rPr>
                <w:rFonts w:ascii="宋体" w:hAnsi="宋体" w:cs="宋体"/>
                <w:bCs/>
                <w:sz w:val="24"/>
                <w:szCs w:val="24"/>
                <w:lang w:bidi="ar"/>
              </w:rPr>
            </w:pPr>
          </w:p>
          <w:p w14:paraId="5E875EEB">
            <w:pPr>
              <w:spacing w:line="360" w:lineRule="auto"/>
              <w:jc w:val="left"/>
              <w:rPr>
                <w:rFonts w:ascii="宋体" w:hAnsi="宋体" w:cs="宋体"/>
                <w:bCs/>
                <w:sz w:val="24"/>
                <w:szCs w:val="24"/>
                <w:lang w:bidi="ar"/>
              </w:rPr>
            </w:pPr>
          </w:p>
          <w:p w14:paraId="607BF4A1">
            <w:pPr>
              <w:spacing w:line="360" w:lineRule="auto"/>
              <w:jc w:val="left"/>
              <w:rPr>
                <w:rFonts w:ascii="宋体" w:hAnsi="宋体" w:cs="宋体"/>
                <w:bCs/>
                <w:sz w:val="24"/>
                <w:szCs w:val="24"/>
                <w:lang w:bidi="ar"/>
              </w:rPr>
            </w:pPr>
          </w:p>
          <w:p w14:paraId="1632FA51">
            <w:pPr>
              <w:spacing w:line="360" w:lineRule="auto"/>
              <w:jc w:val="left"/>
              <w:rPr>
                <w:rFonts w:ascii="宋体" w:hAnsi="宋体" w:cs="宋体"/>
                <w:bCs/>
                <w:sz w:val="24"/>
                <w:szCs w:val="24"/>
                <w:lang w:bidi="ar"/>
              </w:rPr>
            </w:pPr>
          </w:p>
          <w:p w14:paraId="388DEBEE">
            <w:pPr>
              <w:spacing w:line="360" w:lineRule="auto"/>
              <w:jc w:val="left"/>
              <w:rPr>
                <w:rFonts w:ascii="宋体" w:hAnsi="宋体" w:cs="宋体"/>
                <w:bCs/>
                <w:sz w:val="24"/>
                <w:szCs w:val="24"/>
                <w:lang w:bidi="ar"/>
              </w:rPr>
            </w:pPr>
          </w:p>
          <w:p w14:paraId="684511CC">
            <w:pPr>
              <w:spacing w:line="360" w:lineRule="auto"/>
              <w:jc w:val="left"/>
              <w:rPr>
                <w:rFonts w:ascii="宋体" w:hAnsi="宋体" w:cs="宋体"/>
                <w:bCs/>
                <w:sz w:val="24"/>
                <w:szCs w:val="24"/>
                <w:lang w:bidi="ar"/>
              </w:rPr>
            </w:pPr>
          </w:p>
          <w:p w14:paraId="2B13C14D">
            <w:pPr>
              <w:spacing w:line="360" w:lineRule="auto"/>
              <w:jc w:val="left"/>
              <w:rPr>
                <w:rFonts w:ascii="宋体" w:hAnsi="宋体" w:cs="宋体"/>
                <w:bCs/>
                <w:sz w:val="24"/>
                <w:szCs w:val="24"/>
                <w:lang w:bidi="ar"/>
              </w:rPr>
            </w:pPr>
          </w:p>
          <w:p w14:paraId="53B8875C">
            <w:pPr>
              <w:spacing w:line="360" w:lineRule="auto"/>
              <w:jc w:val="left"/>
              <w:rPr>
                <w:rFonts w:ascii="宋体" w:hAnsi="宋体" w:cs="宋体"/>
                <w:bCs/>
                <w:sz w:val="24"/>
                <w:szCs w:val="24"/>
                <w:lang w:bidi="ar"/>
              </w:rPr>
            </w:pPr>
          </w:p>
          <w:p w14:paraId="1FB4E381">
            <w:pPr>
              <w:spacing w:line="360" w:lineRule="auto"/>
              <w:jc w:val="left"/>
              <w:rPr>
                <w:rFonts w:ascii="宋体" w:hAnsi="宋体" w:cs="宋体"/>
                <w:bCs/>
                <w:sz w:val="24"/>
                <w:szCs w:val="24"/>
                <w:lang w:bidi="ar"/>
              </w:rPr>
            </w:pPr>
          </w:p>
          <w:p w14:paraId="5DFF73EA">
            <w:pPr>
              <w:adjustRightInd w:val="0"/>
              <w:snapToGrid w:val="0"/>
              <w:spacing w:line="380" w:lineRule="exact"/>
              <w:rPr>
                <w:rFonts w:ascii="宋体" w:hAnsi="宋体"/>
                <w:b/>
                <w:color w:val="000000"/>
                <w:sz w:val="24"/>
              </w:rPr>
            </w:pPr>
            <w:r>
              <w:rPr>
                <w:rFonts w:hint="eastAsia" w:ascii="宋体" w:hAnsi="宋体"/>
                <w:b/>
                <w:color w:val="000000"/>
                <w:sz w:val="24"/>
              </w:rPr>
              <w:t>以表格的形式把交感神经和副交感神经作对比，可以直观地显示交感神经和副交感神经的区别，学生也好记忆。</w:t>
            </w:r>
          </w:p>
          <w:p w14:paraId="78BFED64">
            <w:pPr>
              <w:spacing w:line="360" w:lineRule="auto"/>
              <w:jc w:val="left"/>
              <w:rPr>
                <w:rFonts w:ascii="宋体" w:hAnsi="宋体" w:cs="宋体"/>
                <w:bCs/>
                <w:sz w:val="24"/>
                <w:szCs w:val="24"/>
                <w:lang w:bidi="ar"/>
              </w:rPr>
            </w:pPr>
          </w:p>
          <w:p w14:paraId="63EB9258">
            <w:pPr>
              <w:spacing w:line="360" w:lineRule="auto"/>
              <w:jc w:val="left"/>
              <w:rPr>
                <w:rFonts w:ascii="宋体" w:hAnsi="宋体" w:cs="宋体"/>
                <w:bCs/>
                <w:sz w:val="24"/>
                <w:szCs w:val="24"/>
                <w:lang w:bidi="ar"/>
              </w:rPr>
            </w:pPr>
          </w:p>
          <w:p w14:paraId="1F91CB96">
            <w:pPr>
              <w:spacing w:line="360" w:lineRule="auto"/>
              <w:jc w:val="left"/>
              <w:rPr>
                <w:rFonts w:ascii="宋体" w:hAnsi="宋体" w:cs="宋体"/>
                <w:bCs/>
                <w:sz w:val="24"/>
                <w:szCs w:val="24"/>
                <w:lang w:bidi="ar"/>
              </w:rPr>
            </w:pPr>
          </w:p>
        </w:tc>
      </w:tr>
      <w:tr w14:paraId="28827EC1">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172FFE3B">
            <w:pPr>
              <w:spacing w:line="360" w:lineRule="auto"/>
              <w:ind w:hanging="8"/>
              <w:jc w:val="center"/>
              <w:rPr>
                <w:rFonts w:ascii="微软雅黑" w:hAnsi="微软雅黑" w:eastAsia="微软雅黑" w:cs="微软雅黑"/>
                <w:b/>
                <w:sz w:val="24"/>
                <w:szCs w:val="24"/>
                <w:lang w:bidi="ar"/>
              </w:rPr>
            </w:pPr>
            <w:r>
              <w:rPr>
                <w:rFonts w:hint="eastAsia" w:ascii="微软雅黑" w:hAnsi="微软雅黑" w:eastAsia="微软雅黑" w:cs="微软雅黑"/>
                <w:b/>
                <w:sz w:val="24"/>
                <w:szCs w:val="24"/>
                <w:lang w:bidi="ar"/>
              </w:rPr>
              <w:t>作业布置（2</w:t>
            </w:r>
            <w:r>
              <w:rPr>
                <w:rFonts w:ascii="微软雅黑" w:hAnsi="微软雅黑" w:eastAsia="微软雅黑" w:cs="微软雅黑"/>
                <w:b/>
                <w:sz w:val="24"/>
                <w:szCs w:val="24"/>
                <w:lang w:bidi="ar"/>
              </w:rPr>
              <w:t>min</w:t>
            </w:r>
            <w:r>
              <w:rPr>
                <w:rFonts w:hint="eastAsia" w:ascii="微软雅黑" w:hAnsi="微软雅黑" w:eastAsia="微软雅黑" w:cs="微软雅黑"/>
                <w:b/>
                <w:sz w:val="24"/>
                <w:szCs w:val="24"/>
                <w:lang w:bidi="ar"/>
              </w:rPr>
              <w:t>）</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63EC66FF">
            <w:pPr>
              <w:spacing w:line="360" w:lineRule="auto"/>
              <w:rPr>
                <w:rFonts w:ascii="宋体" w:hAnsi="宋体" w:cs="宋体"/>
                <w:b/>
                <w:color w:val="C00000"/>
                <w:sz w:val="24"/>
                <w:szCs w:val="24"/>
                <w:lang w:bidi="ar"/>
              </w:rPr>
            </w:pPr>
            <w:r>
              <w:rPr>
                <w:rFonts w:hint="eastAsia" w:ascii="宋体" w:hAnsi="宋体" w:cs="宋体"/>
                <w:b/>
                <w:color w:val="C00000"/>
                <w:sz w:val="24"/>
                <w:szCs w:val="24"/>
                <w:lang w:bidi="ar"/>
              </w:rPr>
              <w:t>【教师】布置课后作业</w:t>
            </w:r>
          </w:p>
          <w:p w14:paraId="4A3A0960">
            <w:pPr>
              <w:spacing w:line="360" w:lineRule="auto"/>
              <w:ind w:firstLine="482" w:firstLineChars="200"/>
              <w:rPr>
                <w:rFonts w:ascii="宋体" w:hAnsi="宋体" w:cs="宋体"/>
                <w:b/>
                <w:color w:val="C00000"/>
                <w:sz w:val="24"/>
                <w:szCs w:val="24"/>
                <w:lang w:bidi="ar"/>
              </w:rPr>
            </w:pPr>
            <w:r>
              <w:rPr>
                <w:rFonts w:hint="eastAsia" w:ascii="宋体" w:hAnsi="宋体" w:cs="宋体"/>
                <w:b/>
                <w:sz w:val="24"/>
                <w:szCs w:val="24"/>
                <w:lang w:bidi="ar"/>
              </w:rPr>
              <w:t>简述交感神经对于心脏的影响。</w:t>
            </w: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5C4636CD">
            <w:pPr>
              <w:spacing w:line="360" w:lineRule="auto"/>
              <w:jc w:val="left"/>
              <w:rPr>
                <w:rFonts w:ascii="宋体" w:hAnsi="宋体" w:cs="宋体"/>
                <w:bCs/>
                <w:sz w:val="24"/>
                <w:szCs w:val="24"/>
                <w:lang w:bidi="ar"/>
              </w:rPr>
            </w:pPr>
            <w:r>
              <w:rPr>
                <w:rFonts w:hint="eastAsia" w:ascii="宋体" w:hAnsi="宋体" w:cs="宋体"/>
                <w:bCs/>
                <w:sz w:val="24"/>
                <w:szCs w:val="24"/>
                <w:lang w:bidi="ar"/>
              </w:rPr>
              <w:t>通过课后练习，使学生巩固所学新知识</w:t>
            </w:r>
          </w:p>
        </w:tc>
      </w:tr>
      <w:tr w14:paraId="14AF9EE0">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329D02AA">
            <w:pPr>
              <w:spacing w:line="360" w:lineRule="auto"/>
              <w:ind w:hanging="8"/>
              <w:jc w:val="center"/>
              <w:rPr>
                <w:rFonts w:ascii="微软雅黑" w:hAnsi="微软雅黑" w:eastAsia="微软雅黑" w:cs="微软雅黑"/>
                <w:b/>
                <w:sz w:val="24"/>
                <w:szCs w:val="24"/>
                <w:lang w:bidi="ar"/>
              </w:rPr>
            </w:pPr>
            <w:r>
              <w:rPr>
                <w:rFonts w:hint="eastAsia" w:ascii="微软雅黑" w:hAnsi="微软雅黑" w:eastAsia="微软雅黑" w:cs="微软雅黑"/>
                <w:b/>
                <w:sz w:val="24"/>
                <w:szCs w:val="24"/>
                <w:lang w:bidi="ar"/>
              </w:rPr>
              <w:t>知识讲解</w:t>
            </w:r>
          </w:p>
          <w:p w14:paraId="28C2635E">
            <w:pPr>
              <w:spacing w:line="360" w:lineRule="auto"/>
              <w:ind w:hanging="8"/>
              <w:jc w:val="center"/>
              <w:rPr>
                <w:rFonts w:ascii="微软雅黑" w:hAnsi="微软雅黑" w:eastAsia="微软雅黑" w:cs="微软雅黑"/>
                <w:b/>
                <w:sz w:val="24"/>
                <w:szCs w:val="24"/>
                <w:lang w:bidi="ar"/>
              </w:rPr>
            </w:pPr>
            <w:r>
              <w:rPr>
                <w:rFonts w:ascii="微软雅黑" w:hAnsi="微软雅黑" w:eastAsia="微软雅黑" w:cs="微软雅黑"/>
                <w:b/>
                <w:sz w:val="24"/>
                <w:szCs w:val="24"/>
                <w:lang w:bidi="ar"/>
              </w:rPr>
              <w:t>（40</w:t>
            </w:r>
            <w:r>
              <w:rPr>
                <w:rFonts w:hint="eastAsia" w:ascii="微软雅黑" w:hAnsi="微软雅黑" w:eastAsia="微软雅黑" w:cs="微软雅黑"/>
                <w:b/>
                <w:sz w:val="24"/>
                <w:szCs w:val="24"/>
                <w:lang w:bidi="ar"/>
              </w:rPr>
              <w:t>min）</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6D81B4AE">
            <w:pPr>
              <w:spacing w:line="360" w:lineRule="auto"/>
              <w:rPr>
                <w:rFonts w:ascii="宋体" w:hAnsi="宋体" w:cs="宋体"/>
                <w:b/>
                <w:color w:val="C00000"/>
                <w:sz w:val="24"/>
                <w:szCs w:val="24"/>
                <w:lang w:bidi="ar"/>
              </w:rPr>
            </w:pPr>
            <w:r>
              <w:rPr>
                <w:rFonts w:hint="eastAsia" w:ascii="宋体" w:hAnsi="宋体" w:cs="宋体"/>
                <w:b/>
                <w:color w:val="C00000"/>
                <w:sz w:val="24"/>
                <w:szCs w:val="24"/>
                <w:lang w:bidi="ar"/>
              </w:rPr>
              <w:t>【教师】讲解内脏感觉神经</w:t>
            </w:r>
          </w:p>
          <w:p w14:paraId="36AE2F52">
            <w:pPr>
              <w:ind w:firstLine="480" w:firstLineChars="200"/>
              <w:rPr>
                <w:sz w:val="24"/>
                <w:szCs w:val="24"/>
              </w:rPr>
            </w:pPr>
            <w:r>
              <w:rPr>
                <w:rFonts w:hint="eastAsia"/>
                <w:sz w:val="24"/>
                <w:szCs w:val="24"/>
              </w:rPr>
              <w:t>内脏感觉神经是周围神经系统中负责传递内脏器官感觉信号的部分，主要将来自内脏的痛觉、牵张、压力、化学变化等信息传导至中枢神经系统。其功能与躯体感觉神经不同，通常表现为定位模糊、伴随情绪反应，且与内脏运动神经共同维持内环境稳定。</w:t>
            </w:r>
          </w:p>
          <w:p w14:paraId="0A9B4700">
            <w:pPr>
              <w:spacing w:line="360" w:lineRule="auto"/>
              <w:rPr>
                <w:rFonts w:ascii="宋体" w:hAnsi="宋体" w:cs="宋体"/>
                <w:sz w:val="24"/>
                <w:szCs w:val="24"/>
                <w:lang w:bidi="ar"/>
              </w:rPr>
            </w:pPr>
            <w:r>
              <w:rPr>
                <w:rFonts w:hint="eastAsia" w:ascii="宋体" w:hAnsi="宋体" w:cs="宋体"/>
                <w:sz w:val="24"/>
                <w:szCs w:val="24"/>
                <w:lang w:bidi="ar"/>
              </w:rPr>
              <w:t>一、结构与分布</w:t>
            </w:r>
          </w:p>
          <w:p w14:paraId="5DC46303">
            <w:pPr>
              <w:spacing w:line="360" w:lineRule="auto"/>
              <w:rPr>
                <w:rFonts w:ascii="宋体" w:hAnsi="宋体" w:cs="宋体"/>
                <w:sz w:val="24"/>
                <w:szCs w:val="24"/>
                <w:lang w:bidi="ar"/>
              </w:rPr>
            </w:pPr>
            <w:r>
              <w:rPr>
                <w:rFonts w:hint="eastAsia" w:ascii="宋体" w:hAnsi="宋体" w:cs="宋体"/>
                <w:sz w:val="24"/>
                <w:szCs w:val="24"/>
                <w:lang w:bidi="ar"/>
              </w:rPr>
              <w:t>1.传入神经元路径</w:t>
            </w:r>
          </w:p>
          <w:p w14:paraId="5AD34606">
            <w:pPr>
              <w:spacing w:line="360" w:lineRule="auto"/>
              <w:ind w:firstLine="480" w:firstLineChars="200"/>
              <w:rPr>
                <w:rFonts w:ascii="宋体" w:hAnsi="宋体" w:cs="宋体"/>
                <w:sz w:val="24"/>
                <w:szCs w:val="24"/>
                <w:lang w:bidi="ar"/>
              </w:rPr>
            </w:pPr>
            <w:r>
              <w:rPr>
                <w:rFonts w:hint="eastAsia" w:ascii="宋体" w:hAnsi="宋体" w:cs="宋体"/>
                <w:sz w:val="24"/>
                <w:szCs w:val="24"/>
                <w:lang w:bidi="ar"/>
              </w:rPr>
              <w:t>内脏感觉神经的神经元胞体位于脊神经节或脑神经节（如迷走神经的结状神经节）。其周围突分布于内脏器官、血管壁等处的感受器，中枢突则通过脊神经后根或脑神经进入脊髓或脑干，最终将信号传递至大脑皮层或相关核团。</w:t>
            </w:r>
          </w:p>
          <w:p w14:paraId="1305FEBE">
            <w:pPr>
              <w:spacing w:line="360" w:lineRule="auto"/>
              <w:rPr>
                <w:rFonts w:ascii="宋体" w:hAnsi="宋体" w:cs="宋体"/>
                <w:sz w:val="24"/>
                <w:szCs w:val="24"/>
                <w:lang w:bidi="ar"/>
              </w:rPr>
            </w:pPr>
            <w:r>
              <w:rPr>
                <w:rFonts w:hint="eastAsia" w:ascii="宋体" w:hAnsi="宋体" w:cs="宋体"/>
                <w:sz w:val="24"/>
                <w:szCs w:val="24"/>
                <w:lang w:bidi="ar"/>
              </w:rPr>
              <w:t>2.与自主神经的关系</w:t>
            </w:r>
          </w:p>
          <w:p w14:paraId="7F88D9CF">
            <w:pPr>
              <w:spacing w:line="360" w:lineRule="auto"/>
              <w:ind w:firstLine="480" w:firstLineChars="200"/>
              <w:rPr>
                <w:rFonts w:ascii="宋体" w:hAnsi="宋体" w:cs="宋体"/>
                <w:sz w:val="24"/>
                <w:szCs w:val="24"/>
                <w:lang w:bidi="ar"/>
              </w:rPr>
            </w:pPr>
            <w:r>
              <w:rPr>
                <w:rFonts w:hint="eastAsia" w:ascii="宋体" w:hAnsi="宋体" w:cs="宋体"/>
                <w:sz w:val="24"/>
                <w:szCs w:val="24"/>
                <w:lang w:bidi="ar"/>
              </w:rPr>
              <w:t>内脏感觉纤维常与交感神经或副交感神经的传出纤维伴行。例如，胸腔和腹腔脏器的痛觉信号多通过交感神经传入，而盆腔脏器的部分感觉则通过副交感神经（如盆神经）传递。</w:t>
            </w:r>
          </w:p>
          <w:p w14:paraId="095F6F15">
            <w:pPr>
              <w:rPr>
                <w:sz w:val="24"/>
                <w:szCs w:val="24"/>
              </w:rPr>
            </w:pPr>
            <w:r>
              <w:rPr>
                <w:rFonts w:hint="eastAsia"/>
                <w:sz w:val="24"/>
                <w:szCs w:val="24"/>
              </w:rPr>
              <w:t>二、功能与特点</w:t>
            </w:r>
          </w:p>
          <w:p w14:paraId="37DF5CA0">
            <w:pPr>
              <w:rPr>
                <w:sz w:val="24"/>
                <w:szCs w:val="24"/>
              </w:rPr>
            </w:pPr>
            <w:r>
              <w:rPr>
                <w:rFonts w:hint="eastAsia"/>
                <w:sz w:val="24"/>
                <w:szCs w:val="24"/>
              </w:rPr>
              <w:t>1.感觉类型</w:t>
            </w:r>
          </w:p>
          <w:p w14:paraId="19A57F1D">
            <w:pPr>
              <w:rPr>
                <w:sz w:val="24"/>
                <w:szCs w:val="24"/>
              </w:rPr>
            </w:pPr>
            <w:r>
              <w:rPr>
                <w:rFonts w:hint="eastAsia"/>
                <w:sz w:val="24"/>
                <w:szCs w:val="24"/>
              </w:rPr>
              <w:t>痛觉：多由内脏组织缺血、炎症或机械牵拉引起，定位模糊且常表现为钝痛或绞痛（如肠痉挛）。</w:t>
            </w:r>
          </w:p>
          <w:p w14:paraId="2C15E529">
            <w:pPr>
              <w:rPr>
                <w:sz w:val="24"/>
                <w:szCs w:val="24"/>
              </w:rPr>
            </w:pPr>
            <w:r>
              <w:rPr>
                <w:rFonts w:hint="eastAsia"/>
                <w:sz w:val="24"/>
                <w:szCs w:val="24"/>
              </w:rPr>
              <w:t>牵张与压力觉：感知器官充盈状态（如膀胱充盈）。</w:t>
            </w:r>
          </w:p>
          <w:p w14:paraId="10812E2A">
            <w:pPr>
              <w:rPr>
                <w:sz w:val="24"/>
                <w:szCs w:val="24"/>
              </w:rPr>
            </w:pPr>
            <w:r>
              <w:rPr>
                <w:rFonts w:hint="eastAsia"/>
                <w:sz w:val="24"/>
                <w:szCs w:val="24"/>
              </w:rPr>
              <w:t>化学刺激：如胃酸过多引发的烧灼感。</w:t>
            </w:r>
          </w:p>
          <w:p w14:paraId="484C14DA">
            <w:pPr>
              <w:rPr>
                <w:sz w:val="24"/>
                <w:szCs w:val="24"/>
              </w:rPr>
            </w:pPr>
            <w:r>
              <w:rPr>
                <w:rFonts w:hint="eastAsia"/>
                <w:sz w:val="24"/>
                <w:szCs w:val="24"/>
              </w:rPr>
              <w:t>2.特殊现象</w:t>
            </w:r>
          </w:p>
          <w:p w14:paraId="5FE05D4C">
            <w:pPr>
              <w:rPr>
                <w:sz w:val="24"/>
                <w:szCs w:val="24"/>
              </w:rPr>
            </w:pPr>
            <w:r>
              <w:rPr>
                <w:rFonts w:hint="eastAsia"/>
                <w:b/>
                <w:sz w:val="24"/>
                <w:szCs w:val="24"/>
              </w:rPr>
              <w:t>牵涉痛：</w:t>
            </w:r>
            <w:r>
              <w:rPr>
                <w:rFonts w:hint="eastAsia"/>
                <w:sz w:val="24"/>
                <w:szCs w:val="24"/>
              </w:rPr>
              <w:t>内脏痛觉可能投射到体表特定区域（如心绞痛放射至左肩）。</w:t>
            </w:r>
          </w:p>
          <w:p w14:paraId="4822FD6F">
            <w:pPr>
              <w:rPr>
                <w:sz w:val="24"/>
                <w:szCs w:val="24"/>
              </w:rPr>
            </w:pPr>
            <w:r>
              <w:rPr>
                <w:rFonts w:hint="eastAsia"/>
                <w:sz w:val="24"/>
                <w:szCs w:val="24"/>
              </w:rPr>
              <w:t>情绪关联：内脏不适常伴随恶心、焦虑等自主神经反应，与边缘系统调控相关。</w:t>
            </w:r>
          </w:p>
          <w:p w14:paraId="1F9F5B75">
            <w:pPr>
              <w:rPr>
                <w:rFonts w:asciiTheme="majorEastAsia" w:hAnsiTheme="majorEastAsia" w:eastAsiaTheme="majorEastAsia"/>
                <w:sz w:val="24"/>
                <w:szCs w:val="24"/>
              </w:rPr>
            </w:pPr>
            <w:r>
              <w:rPr>
                <w:rFonts w:hint="eastAsia" w:asciiTheme="majorEastAsia" w:hAnsiTheme="majorEastAsia" w:eastAsiaTheme="majorEastAsia"/>
                <w:sz w:val="24"/>
                <w:szCs w:val="24"/>
              </w:rPr>
              <w:t>三、与躯体感觉的差异</w:t>
            </w:r>
          </w:p>
          <w:p w14:paraId="30ED9078">
            <w:pPr>
              <w:rPr>
                <w:rFonts w:asciiTheme="majorEastAsia" w:hAnsiTheme="majorEastAsia" w:eastAsiaTheme="majorEastAsia"/>
                <w:sz w:val="24"/>
                <w:szCs w:val="24"/>
              </w:rPr>
            </w:pPr>
            <w:r>
              <w:rPr>
                <w:rFonts w:hint="eastAsia" w:asciiTheme="majorEastAsia" w:hAnsiTheme="majorEastAsia" w:eastAsiaTheme="majorEastAsia"/>
                <w:sz w:val="24"/>
                <w:szCs w:val="24"/>
              </w:rPr>
              <w:t>1.定位准确性</w:t>
            </w:r>
          </w:p>
          <w:p w14:paraId="750442DA">
            <w:pPr>
              <w:rPr>
                <w:rFonts w:asciiTheme="majorEastAsia" w:hAnsiTheme="majorEastAsia" w:eastAsiaTheme="majorEastAsia"/>
                <w:sz w:val="24"/>
                <w:szCs w:val="24"/>
              </w:rPr>
            </w:pPr>
            <w:r>
              <w:rPr>
                <w:rFonts w:hint="eastAsia" w:asciiTheme="majorEastAsia" w:hAnsiTheme="majorEastAsia" w:eastAsiaTheme="majorEastAsia"/>
                <w:sz w:val="24"/>
                <w:szCs w:val="24"/>
              </w:rPr>
              <w:t>躯体感觉（如皮肤触觉）定位精确，而内脏感觉定位模糊，因单个内脏感觉神经元可支配多个器官区域。</w:t>
            </w:r>
          </w:p>
          <w:p w14:paraId="1E79CE76">
            <w:pPr>
              <w:rPr>
                <w:rFonts w:asciiTheme="majorEastAsia" w:hAnsiTheme="majorEastAsia" w:eastAsiaTheme="majorEastAsia"/>
                <w:sz w:val="24"/>
                <w:szCs w:val="24"/>
              </w:rPr>
            </w:pPr>
            <w:r>
              <w:rPr>
                <w:rFonts w:hint="eastAsia" w:asciiTheme="majorEastAsia" w:hAnsiTheme="majorEastAsia" w:eastAsiaTheme="majorEastAsia"/>
                <w:sz w:val="24"/>
                <w:szCs w:val="24"/>
              </w:rPr>
              <w:t>2.传入纤维类型</w:t>
            </w:r>
          </w:p>
          <w:p w14:paraId="7F1E963D">
            <w:pPr>
              <w:rPr>
                <w:rFonts w:asciiTheme="majorEastAsia" w:hAnsiTheme="majorEastAsia" w:eastAsiaTheme="majorEastAsia"/>
                <w:sz w:val="24"/>
                <w:szCs w:val="24"/>
              </w:rPr>
            </w:pPr>
            <w:r>
              <w:rPr>
                <w:rFonts w:hint="eastAsia" w:asciiTheme="majorEastAsia" w:hAnsiTheme="majorEastAsia" w:eastAsiaTheme="majorEastAsia"/>
                <w:sz w:val="24"/>
                <w:szCs w:val="24"/>
              </w:rPr>
              <w:t>内脏感觉以无髓或薄髓纤维（C纤维、Aδ纤维）为主，传导速度较慢；躯体感觉则包含更多有髓纤维（Aβ纤维），传递触觉和温度觉更迅速。</w:t>
            </w:r>
          </w:p>
          <w:p w14:paraId="773F84EF">
            <w:pPr>
              <w:rPr>
                <w:rFonts w:asciiTheme="majorEastAsia" w:hAnsiTheme="majorEastAsia" w:eastAsiaTheme="majorEastAsia"/>
                <w:sz w:val="24"/>
                <w:szCs w:val="24"/>
              </w:rPr>
            </w:pPr>
            <w:r>
              <w:rPr>
                <w:rFonts w:hint="eastAsia" w:asciiTheme="majorEastAsia" w:hAnsiTheme="majorEastAsia" w:eastAsiaTheme="majorEastAsia"/>
                <w:sz w:val="24"/>
                <w:szCs w:val="24"/>
              </w:rPr>
              <w:t>3.反应机制</w:t>
            </w:r>
          </w:p>
          <w:p w14:paraId="69637C0F">
            <w:pPr>
              <w:rPr>
                <w:rFonts w:asciiTheme="majorEastAsia" w:hAnsiTheme="majorEastAsia" w:eastAsiaTheme="majorEastAsia"/>
                <w:sz w:val="24"/>
                <w:szCs w:val="24"/>
              </w:rPr>
            </w:pPr>
            <w:r>
              <w:rPr>
                <w:rFonts w:hint="eastAsia" w:asciiTheme="majorEastAsia" w:hAnsiTheme="majorEastAsia" w:eastAsiaTheme="majorEastAsia"/>
                <w:sz w:val="24"/>
                <w:szCs w:val="24"/>
              </w:rPr>
              <w:t>内脏痛觉通常需要较强刺激（如器官扩张），而躯体痛觉对轻微刺激（如针刺）即可产生反应</w:t>
            </w:r>
          </w:p>
          <w:p w14:paraId="2D5147D0">
            <w:pPr>
              <w:spacing w:line="360" w:lineRule="auto"/>
              <w:rPr>
                <w:rFonts w:ascii="宋体" w:hAnsi="宋体" w:cs="宋体"/>
                <w:b/>
                <w:color w:val="C00000"/>
                <w:sz w:val="24"/>
                <w:szCs w:val="24"/>
                <w:lang w:bidi="ar"/>
              </w:rPr>
            </w:pPr>
          </w:p>
          <w:p w14:paraId="1AC83FC5">
            <w:pPr>
              <w:spacing w:line="360" w:lineRule="auto"/>
              <w:rPr>
                <w:rFonts w:ascii="宋体" w:hAnsi="宋体" w:cs="宋体"/>
                <w:b/>
                <w:color w:val="C00000"/>
                <w:sz w:val="24"/>
                <w:szCs w:val="24"/>
                <w:lang w:bidi="ar"/>
              </w:rPr>
            </w:pPr>
            <w:r>
              <w:rPr>
                <w:rFonts w:hint="eastAsia" w:ascii="宋体" w:hAnsi="宋体" w:cs="宋体"/>
                <w:b/>
                <w:color w:val="C00000"/>
                <w:sz w:val="24"/>
                <w:szCs w:val="24"/>
                <w:lang w:bidi="ar"/>
              </w:rPr>
              <w:t>【学生】思考、讨论。</w:t>
            </w: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7A759419">
            <w:pPr>
              <w:spacing w:line="360" w:lineRule="auto"/>
              <w:jc w:val="left"/>
              <w:rPr>
                <w:rFonts w:ascii="宋体" w:hAnsi="宋体" w:cs="宋体"/>
                <w:bCs/>
                <w:sz w:val="24"/>
                <w:szCs w:val="24"/>
                <w:lang w:bidi="ar"/>
              </w:rPr>
            </w:pPr>
          </w:p>
          <w:p w14:paraId="58BFE99D">
            <w:pPr>
              <w:spacing w:line="360" w:lineRule="auto"/>
              <w:jc w:val="left"/>
              <w:rPr>
                <w:rFonts w:ascii="宋体" w:hAnsi="宋体" w:cs="宋体"/>
                <w:bCs/>
                <w:sz w:val="24"/>
                <w:szCs w:val="24"/>
                <w:lang w:bidi="ar"/>
              </w:rPr>
            </w:pPr>
          </w:p>
          <w:p w14:paraId="77B5D42D">
            <w:pPr>
              <w:spacing w:line="360" w:lineRule="auto"/>
              <w:jc w:val="left"/>
              <w:rPr>
                <w:rFonts w:ascii="宋体" w:hAnsi="宋体" w:cs="宋体"/>
                <w:b/>
                <w:bCs/>
                <w:sz w:val="24"/>
                <w:szCs w:val="24"/>
                <w:lang w:bidi="ar"/>
              </w:rPr>
            </w:pPr>
            <w:r>
              <w:rPr>
                <w:rFonts w:hint="eastAsia" w:ascii="宋体" w:hAnsi="宋体" w:cs="宋体"/>
                <w:b/>
                <w:bCs/>
                <w:sz w:val="24"/>
                <w:szCs w:val="24"/>
                <w:lang w:bidi="ar"/>
              </w:rPr>
              <w:t>慢性炎症（如胃炎）可导致内脏感觉阈值降低，引发持续性疼痛，需通过调节神经敏感性治疗。</w:t>
            </w:r>
          </w:p>
          <w:p w14:paraId="7D002EF6">
            <w:pPr>
              <w:spacing w:line="360" w:lineRule="auto"/>
              <w:jc w:val="left"/>
              <w:rPr>
                <w:rFonts w:ascii="宋体" w:hAnsi="宋体" w:cs="宋体"/>
                <w:b/>
                <w:bCs/>
                <w:sz w:val="24"/>
                <w:szCs w:val="24"/>
                <w:lang w:bidi="ar"/>
              </w:rPr>
            </w:pPr>
          </w:p>
          <w:p w14:paraId="43F25B73">
            <w:pPr>
              <w:spacing w:line="360" w:lineRule="auto"/>
              <w:jc w:val="left"/>
              <w:rPr>
                <w:rFonts w:ascii="宋体" w:hAnsi="宋体" w:cs="宋体"/>
                <w:b/>
                <w:bCs/>
                <w:sz w:val="24"/>
                <w:szCs w:val="24"/>
                <w:lang w:bidi="ar"/>
              </w:rPr>
            </w:pPr>
          </w:p>
          <w:p w14:paraId="568A8177">
            <w:pPr>
              <w:spacing w:line="360" w:lineRule="auto"/>
              <w:jc w:val="left"/>
              <w:rPr>
                <w:rFonts w:ascii="宋体" w:hAnsi="宋体" w:cs="宋体"/>
                <w:b/>
                <w:bCs/>
                <w:sz w:val="24"/>
                <w:szCs w:val="24"/>
                <w:lang w:bidi="ar"/>
              </w:rPr>
            </w:pPr>
            <w:r>
              <w:rPr>
                <w:rFonts w:hint="eastAsia" w:ascii="宋体" w:hAnsi="宋体" w:cs="宋体"/>
                <w:b/>
                <w:bCs/>
                <w:sz w:val="24"/>
                <w:szCs w:val="24"/>
                <w:lang w:bidi="ar"/>
              </w:rPr>
              <w:t>举例特定体表区域的疼痛可能提示内脏疾病（如右上腹痛提示胆囊炎），有助于早期鉴别诊断。</w:t>
            </w:r>
          </w:p>
          <w:p w14:paraId="21E586E9">
            <w:pPr>
              <w:spacing w:line="360" w:lineRule="auto"/>
              <w:jc w:val="left"/>
              <w:rPr>
                <w:rFonts w:ascii="宋体" w:hAnsi="宋体" w:cs="宋体"/>
                <w:b/>
                <w:bCs/>
                <w:sz w:val="24"/>
                <w:szCs w:val="24"/>
                <w:lang w:bidi="ar"/>
              </w:rPr>
            </w:pPr>
          </w:p>
          <w:p w14:paraId="3F7162CF">
            <w:pPr>
              <w:spacing w:line="360" w:lineRule="auto"/>
              <w:jc w:val="left"/>
              <w:rPr>
                <w:rFonts w:ascii="宋体" w:hAnsi="宋体" w:cs="宋体"/>
                <w:b/>
                <w:bCs/>
                <w:sz w:val="24"/>
                <w:szCs w:val="24"/>
                <w:lang w:bidi="ar"/>
              </w:rPr>
            </w:pPr>
          </w:p>
          <w:p w14:paraId="73A1DAFC">
            <w:pPr>
              <w:spacing w:line="360" w:lineRule="auto"/>
              <w:jc w:val="left"/>
              <w:rPr>
                <w:rFonts w:ascii="宋体" w:hAnsi="宋体" w:cs="宋体"/>
                <w:b/>
                <w:bCs/>
                <w:sz w:val="24"/>
                <w:szCs w:val="24"/>
                <w:lang w:bidi="ar"/>
              </w:rPr>
            </w:pPr>
            <w:r>
              <w:rPr>
                <w:rFonts w:hint="eastAsia" w:ascii="宋体" w:hAnsi="宋体" w:cs="宋体"/>
                <w:b/>
                <w:bCs/>
                <w:sz w:val="24"/>
                <w:szCs w:val="24"/>
                <w:lang w:bidi="ar"/>
              </w:rPr>
              <w:t>内脏感觉异常可能与自主神经失调相关，如肠易激综合征的腹痛与肠道神经信号传导异常有关。</w:t>
            </w:r>
          </w:p>
          <w:p w14:paraId="50E993A7">
            <w:pPr>
              <w:spacing w:line="360" w:lineRule="auto"/>
              <w:jc w:val="left"/>
              <w:rPr>
                <w:rFonts w:ascii="宋体" w:hAnsi="宋体" w:cs="宋体"/>
                <w:bCs/>
                <w:sz w:val="24"/>
                <w:szCs w:val="24"/>
                <w:lang w:bidi="ar"/>
              </w:rPr>
            </w:pPr>
          </w:p>
        </w:tc>
      </w:tr>
      <w:tr w14:paraId="19DAC13A">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43E64EA6">
            <w:pPr>
              <w:spacing w:line="360" w:lineRule="auto"/>
              <w:ind w:hanging="8"/>
              <w:jc w:val="center"/>
              <w:rPr>
                <w:rFonts w:ascii="微软雅黑" w:hAnsi="微软雅黑" w:eastAsia="微软雅黑" w:cs="微软雅黑"/>
                <w:b/>
                <w:sz w:val="24"/>
                <w:szCs w:val="24"/>
                <w:lang w:bidi="ar"/>
              </w:rPr>
            </w:pPr>
            <w:r>
              <w:rPr>
                <w:rFonts w:hint="eastAsia" w:ascii="微软雅黑" w:hAnsi="微软雅黑" w:eastAsia="微软雅黑" w:cs="微软雅黑"/>
                <w:b/>
                <w:sz w:val="24"/>
                <w:szCs w:val="24"/>
                <w:lang w:bidi="ar"/>
              </w:rPr>
              <w:t>课堂小结</w:t>
            </w:r>
          </w:p>
          <w:p w14:paraId="7F6E96D7">
            <w:pPr>
              <w:spacing w:line="360" w:lineRule="auto"/>
              <w:ind w:hanging="8"/>
              <w:jc w:val="center"/>
              <w:rPr>
                <w:rFonts w:ascii="微软雅黑" w:hAnsi="微软雅黑" w:eastAsia="微软雅黑" w:cs="微软雅黑"/>
                <w:b/>
                <w:sz w:val="24"/>
                <w:szCs w:val="24"/>
                <w:lang w:bidi="ar"/>
              </w:rPr>
            </w:pPr>
            <w:r>
              <w:rPr>
                <w:rFonts w:hint="eastAsia" w:ascii="微软雅黑" w:hAnsi="微软雅黑" w:eastAsia="微软雅黑" w:cs="微软雅黑"/>
                <w:b/>
                <w:sz w:val="24"/>
                <w:szCs w:val="24"/>
                <w:lang w:bidi="ar"/>
              </w:rPr>
              <w:t>（3</w:t>
            </w:r>
            <w:r>
              <w:rPr>
                <w:rFonts w:ascii="微软雅黑" w:hAnsi="微软雅黑" w:eastAsia="微软雅黑" w:cs="微软雅黑"/>
                <w:b/>
                <w:sz w:val="24"/>
                <w:szCs w:val="24"/>
                <w:lang w:bidi="ar"/>
              </w:rPr>
              <w:t>min</w:t>
            </w:r>
            <w:r>
              <w:rPr>
                <w:rFonts w:hint="eastAsia" w:ascii="微软雅黑" w:hAnsi="微软雅黑" w:eastAsia="微软雅黑" w:cs="微软雅黑"/>
                <w:b/>
                <w:sz w:val="24"/>
                <w:szCs w:val="24"/>
                <w:lang w:bidi="ar"/>
              </w:rPr>
              <w:t>）</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5F9028A6">
            <w:pPr>
              <w:spacing w:line="360" w:lineRule="auto"/>
              <w:rPr>
                <w:rFonts w:ascii="宋体" w:hAnsi="宋体" w:cs="宋体"/>
                <w:b/>
                <w:color w:val="C00000"/>
                <w:sz w:val="24"/>
                <w:szCs w:val="24"/>
                <w:lang w:bidi="ar"/>
              </w:rPr>
            </w:pPr>
            <w:r>
              <w:rPr>
                <w:rFonts w:hint="eastAsia" w:ascii="宋体" w:hAnsi="宋体" w:cs="宋体"/>
                <w:b/>
                <w:color w:val="C00000"/>
                <w:sz w:val="24"/>
                <w:szCs w:val="24"/>
                <w:lang w:bidi="ar"/>
              </w:rPr>
              <w:t>【教师】回顾和总结本节课的知识点。</w:t>
            </w:r>
          </w:p>
          <w:p w14:paraId="5F3C57AF">
            <w:pPr>
              <w:spacing w:line="360" w:lineRule="auto"/>
              <w:rPr>
                <w:rFonts w:ascii="宋体" w:hAnsi="宋体" w:cs="宋体"/>
                <w:b/>
                <w:color w:val="C00000"/>
                <w:sz w:val="24"/>
                <w:szCs w:val="24"/>
                <w:lang w:bidi="ar"/>
              </w:rPr>
            </w:pPr>
            <w:r>
              <w:rPr>
                <w:rFonts w:hint="eastAsia" w:ascii="宋体" w:hAnsi="宋体" w:cs="宋体"/>
                <w:b/>
                <w:color w:val="C00000"/>
                <w:sz w:val="24"/>
                <w:szCs w:val="24"/>
                <w:lang w:bidi="ar"/>
              </w:rPr>
              <w:t>这节课我们一起学习了内脏神经，让学生简单了解了内脏神经的分类以及内脏运动神经在支配同一器官时的不同作用。在学习内脏感觉神经时了解了其特点，以及特殊的痛觉牵涉痛的临床意义。</w:t>
            </w: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3DDC5728">
            <w:pPr>
              <w:spacing w:line="360" w:lineRule="auto"/>
              <w:jc w:val="left"/>
              <w:rPr>
                <w:rFonts w:ascii="宋体" w:hAnsi="宋体" w:cs="宋体"/>
                <w:bCs/>
                <w:sz w:val="24"/>
                <w:szCs w:val="24"/>
                <w:lang w:bidi="ar"/>
              </w:rPr>
            </w:pPr>
            <w:r>
              <w:rPr>
                <w:rFonts w:hint="eastAsia" w:ascii="宋体" w:hAnsi="宋体" w:cs="宋体"/>
                <w:bCs/>
                <w:sz w:val="24"/>
                <w:szCs w:val="24"/>
                <w:lang w:bidi="ar"/>
              </w:rPr>
              <w:t>通过对所学知识的回顾，培养学生的归纳总结能力</w:t>
            </w:r>
          </w:p>
        </w:tc>
      </w:tr>
      <w:tr w14:paraId="2D96757A">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4092A783">
            <w:pPr>
              <w:spacing w:line="360" w:lineRule="auto"/>
              <w:ind w:hanging="8"/>
              <w:jc w:val="center"/>
              <w:rPr>
                <w:rFonts w:ascii="微软雅黑" w:hAnsi="微软雅黑" w:eastAsia="微软雅黑" w:cs="微软雅黑"/>
                <w:b/>
                <w:sz w:val="24"/>
                <w:szCs w:val="24"/>
                <w:lang w:bidi="ar"/>
              </w:rPr>
            </w:pPr>
            <w:r>
              <w:rPr>
                <w:rFonts w:hint="eastAsia" w:ascii="微软雅黑" w:hAnsi="微软雅黑" w:eastAsia="微软雅黑" w:cs="微软雅黑"/>
                <w:b/>
                <w:sz w:val="24"/>
                <w:szCs w:val="24"/>
                <w:lang w:bidi="ar"/>
              </w:rPr>
              <w:t>作业布置（2</w:t>
            </w:r>
            <w:r>
              <w:rPr>
                <w:rFonts w:ascii="微软雅黑" w:hAnsi="微软雅黑" w:eastAsia="微软雅黑" w:cs="微软雅黑"/>
                <w:b/>
                <w:sz w:val="24"/>
                <w:szCs w:val="24"/>
                <w:lang w:bidi="ar"/>
              </w:rPr>
              <w:t>min</w:t>
            </w:r>
            <w:r>
              <w:rPr>
                <w:rFonts w:hint="eastAsia" w:ascii="微软雅黑" w:hAnsi="微软雅黑" w:eastAsia="微软雅黑" w:cs="微软雅黑"/>
                <w:b/>
                <w:sz w:val="24"/>
                <w:szCs w:val="24"/>
                <w:lang w:bidi="ar"/>
              </w:rPr>
              <w:t>）</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07DE6FDA">
            <w:pPr>
              <w:spacing w:line="360" w:lineRule="auto"/>
              <w:rPr>
                <w:rFonts w:ascii="宋体" w:hAnsi="宋体" w:cs="宋体"/>
                <w:b/>
                <w:color w:val="C00000"/>
                <w:sz w:val="24"/>
                <w:szCs w:val="24"/>
                <w:lang w:bidi="ar"/>
              </w:rPr>
            </w:pPr>
            <w:r>
              <w:rPr>
                <w:rFonts w:hint="eastAsia" w:ascii="宋体" w:hAnsi="宋体" w:cs="宋体"/>
                <w:b/>
                <w:color w:val="C00000"/>
                <w:sz w:val="24"/>
                <w:szCs w:val="24"/>
                <w:lang w:bidi="ar"/>
              </w:rPr>
              <w:t>【教师】布置课后作业</w:t>
            </w:r>
          </w:p>
          <w:p w14:paraId="159375E9">
            <w:pPr>
              <w:spacing w:line="360" w:lineRule="auto"/>
              <w:ind w:firstLine="723" w:firstLineChars="300"/>
              <w:rPr>
                <w:rFonts w:ascii="宋体" w:hAnsi="宋体" w:cs="宋体"/>
                <w:b/>
                <w:color w:val="C00000"/>
                <w:sz w:val="24"/>
                <w:szCs w:val="24"/>
                <w:lang w:bidi="ar"/>
              </w:rPr>
            </w:pPr>
            <w:r>
              <w:rPr>
                <w:rFonts w:hint="eastAsia" w:ascii="宋体" w:hAnsi="宋体" w:cs="宋体"/>
                <w:b/>
                <w:sz w:val="24"/>
                <w:szCs w:val="24"/>
                <w:lang w:bidi="ar"/>
              </w:rPr>
              <w:t>何为牵涉痛</w:t>
            </w: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55F01F5B">
            <w:pPr>
              <w:spacing w:line="360" w:lineRule="auto"/>
              <w:jc w:val="left"/>
              <w:rPr>
                <w:rFonts w:ascii="宋体" w:hAnsi="宋体" w:cs="宋体"/>
                <w:bCs/>
                <w:sz w:val="24"/>
                <w:szCs w:val="24"/>
                <w:lang w:bidi="ar"/>
              </w:rPr>
            </w:pPr>
            <w:r>
              <w:rPr>
                <w:rFonts w:hint="eastAsia" w:ascii="宋体" w:hAnsi="宋体" w:cs="宋体"/>
                <w:bCs/>
                <w:sz w:val="24"/>
                <w:szCs w:val="24"/>
                <w:lang w:bidi="ar"/>
              </w:rPr>
              <w:t>通过课后练习，使学生巩固所学新知识</w:t>
            </w:r>
          </w:p>
        </w:tc>
      </w:tr>
      <w:tr w14:paraId="1927E366">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30F3D0AD">
            <w:pPr>
              <w:spacing w:line="360" w:lineRule="auto"/>
              <w:ind w:hanging="8"/>
              <w:jc w:val="center"/>
              <w:rPr>
                <w:rFonts w:ascii="微软雅黑" w:hAnsi="微软雅黑" w:eastAsia="微软雅黑" w:cs="微软雅黑"/>
                <w:b/>
                <w:sz w:val="24"/>
                <w:szCs w:val="24"/>
                <w:lang w:bidi="ar"/>
              </w:rPr>
            </w:pPr>
            <w:r>
              <w:rPr>
                <w:rFonts w:hint="eastAsia" w:ascii="微软雅黑" w:hAnsi="微软雅黑" w:eastAsia="微软雅黑" w:cs="微软雅黑"/>
                <w:b/>
                <w:sz w:val="24"/>
                <w:szCs w:val="24"/>
                <w:lang w:bidi="ar"/>
              </w:rPr>
              <w:t>考勤</w:t>
            </w:r>
          </w:p>
          <w:p w14:paraId="252F935F">
            <w:pPr>
              <w:spacing w:line="360" w:lineRule="auto"/>
              <w:ind w:hanging="8"/>
              <w:jc w:val="center"/>
              <w:rPr>
                <w:rFonts w:ascii="微软雅黑" w:hAnsi="微软雅黑" w:eastAsia="微软雅黑" w:cs="微软雅黑"/>
                <w:b/>
                <w:sz w:val="24"/>
                <w:szCs w:val="24"/>
                <w:lang w:bidi="ar"/>
              </w:rPr>
            </w:pPr>
            <w:r>
              <w:rPr>
                <w:rFonts w:hint="eastAsia" w:ascii="微软雅黑" w:hAnsi="微软雅黑" w:eastAsia="微软雅黑" w:cs="微软雅黑"/>
                <w:b/>
                <w:sz w:val="24"/>
                <w:szCs w:val="24"/>
                <w:lang w:bidi="ar"/>
              </w:rPr>
              <w:t>（2min）</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69BAC7FB">
            <w:pPr>
              <w:spacing w:line="360" w:lineRule="auto"/>
              <w:rPr>
                <w:rFonts w:ascii="宋体" w:hAnsi="宋体" w:cs="宋体"/>
                <w:b/>
                <w:color w:val="C00000"/>
                <w:sz w:val="24"/>
                <w:szCs w:val="24"/>
                <w:lang w:bidi="ar"/>
              </w:rPr>
            </w:pPr>
            <w:r>
              <w:rPr>
                <w:rFonts w:hint="eastAsia" w:ascii="宋体" w:hAnsi="宋体" w:cs="宋体"/>
                <w:b/>
                <w:color w:val="C00000"/>
                <w:sz w:val="24"/>
                <w:szCs w:val="24"/>
                <w:lang w:bidi="ar"/>
              </w:rPr>
              <w:t>■【教师】清点上课人数，记录好考勤</w:t>
            </w:r>
          </w:p>
          <w:p w14:paraId="4551042C">
            <w:pPr>
              <w:spacing w:line="360" w:lineRule="auto"/>
              <w:rPr>
                <w:rFonts w:ascii="宋体" w:hAnsi="宋体" w:cs="宋体"/>
                <w:b/>
                <w:color w:val="C00000"/>
                <w:sz w:val="24"/>
                <w:szCs w:val="24"/>
                <w:lang w:bidi="ar"/>
              </w:rPr>
            </w:pPr>
            <w:r>
              <w:rPr>
                <w:rFonts w:hint="eastAsia" w:ascii="宋体" w:hAnsi="宋体" w:cs="宋体"/>
                <w:b/>
                <w:color w:val="C00000"/>
                <w:sz w:val="24"/>
                <w:szCs w:val="24"/>
                <w:lang w:bidi="ar"/>
              </w:rPr>
              <w:t>■【学生】班干部报请假人员及原因</w:t>
            </w: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3A433891">
            <w:pPr>
              <w:spacing w:line="360" w:lineRule="auto"/>
              <w:jc w:val="left"/>
              <w:rPr>
                <w:rFonts w:ascii="宋体" w:hAnsi="宋体" w:cs="宋体"/>
                <w:bCs/>
                <w:sz w:val="24"/>
                <w:szCs w:val="24"/>
                <w:lang w:bidi="ar"/>
              </w:rPr>
            </w:pPr>
            <w:r>
              <w:rPr>
                <w:rFonts w:hint="eastAsia" w:ascii="宋体" w:hAnsi="宋体" w:cs="宋体"/>
                <w:bCs/>
                <w:sz w:val="24"/>
                <w:szCs w:val="24"/>
                <w:lang w:bidi="ar"/>
              </w:rPr>
              <w:t>培养学生的组织纪律性,掌握学生的出勤情况</w:t>
            </w:r>
          </w:p>
        </w:tc>
      </w:tr>
      <w:tr w14:paraId="1B34443A">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46DAE2FA">
            <w:pPr>
              <w:spacing w:line="360" w:lineRule="auto"/>
              <w:ind w:hanging="8"/>
              <w:jc w:val="center"/>
              <w:rPr>
                <w:rFonts w:ascii="微软雅黑" w:hAnsi="微软雅黑" w:eastAsia="微软雅黑" w:cs="微软雅黑"/>
                <w:b/>
                <w:sz w:val="24"/>
                <w:szCs w:val="24"/>
                <w:lang w:bidi="ar"/>
              </w:rPr>
            </w:pPr>
            <w:r>
              <w:rPr>
                <w:rFonts w:hint="eastAsia" w:ascii="微软雅黑" w:hAnsi="微软雅黑" w:eastAsia="微软雅黑" w:cs="微软雅黑"/>
                <w:b/>
                <w:sz w:val="24"/>
                <w:szCs w:val="24"/>
                <w:lang w:bidi="ar"/>
              </w:rPr>
              <w:t>知识讲解</w:t>
            </w:r>
          </w:p>
          <w:p w14:paraId="72508B74">
            <w:pPr>
              <w:spacing w:line="360" w:lineRule="auto"/>
              <w:ind w:hanging="8"/>
              <w:jc w:val="center"/>
              <w:rPr>
                <w:rFonts w:ascii="微软雅黑" w:hAnsi="微软雅黑" w:eastAsia="微软雅黑" w:cs="微软雅黑"/>
                <w:b/>
                <w:sz w:val="24"/>
                <w:szCs w:val="24"/>
                <w:lang w:bidi="ar"/>
              </w:rPr>
            </w:pPr>
            <w:r>
              <w:rPr>
                <w:rFonts w:ascii="微软雅黑" w:hAnsi="微软雅黑" w:eastAsia="微软雅黑" w:cs="微软雅黑"/>
                <w:b/>
                <w:sz w:val="24"/>
                <w:szCs w:val="24"/>
                <w:lang w:bidi="ar"/>
              </w:rPr>
              <w:t>（40</w:t>
            </w:r>
            <w:r>
              <w:rPr>
                <w:rFonts w:hint="eastAsia" w:ascii="微软雅黑" w:hAnsi="微软雅黑" w:eastAsia="微软雅黑" w:cs="微软雅黑"/>
                <w:b/>
                <w:sz w:val="24"/>
                <w:szCs w:val="24"/>
                <w:lang w:bidi="ar"/>
              </w:rPr>
              <w:t>min）</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1E86D081">
            <w:pPr>
              <w:spacing w:line="360" w:lineRule="auto"/>
              <w:rPr>
                <w:rFonts w:ascii="宋体" w:hAnsi="宋体" w:cs="宋体"/>
                <w:b/>
                <w:color w:val="C00000"/>
                <w:sz w:val="24"/>
                <w:szCs w:val="24"/>
                <w:lang w:bidi="ar"/>
              </w:rPr>
            </w:pPr>
            <w:r>
              <w:rPr>
                <w:rFonts w:hint="eastAsia" w:ascii="宋体" w:hAnsi="宋体" w:cs="宋体"/>
                <w:b/>
                <w:color w:val="C00000"/>
                <w:sz w:val="24"/>
                <w:szCs w:val="24"/>
                <w:lang w:bidi="ar"/>
              </w:rPr>
              <w:t>【教师】讲解脑和脊髓的感觉传导通路</w:t>
            </w:r>
          </w:p>
          <w:p w14:paraId="28E9656F">
            <w:pPr>
              <w:spacing w:line="300" w:lineRule="auto"/>
              <w:jc w:val="left"/>
              <w:rPr>
                <w:rFonts w:hint="eastAsia"/>
                <w:color w:val="000000"/>
                <w:sz w:val="24"/>
              </w:rPr>
            </w:pPr>
            <w:r>
              <w:rPr>
                <w:rFonts w:hint="eastAsia"/>
                <w:color w:val="000000"/>
                <w:sz w:val="24"/>
              </w:rPr>
              <w:t>感觉(上行)传导路：感受器将神经冲动传入大脑皮层</w:t>
            </w:r>
          </w:p>
          <w:p w14:paraId="011349DD">
            <w:pPr>
              <w:spacing w:line="300" w:lineRule="auto"/>
              <w:jc w:val="left"/>
              <w:rPr>
                <w:rFonts w:hint="eastAsia"/>
                <w:color w:val="000000"/>
                <w:sz w:val="24"/>
              </w:rPr>
            </w:pPr>
            <w:r>
              <w:rPr>
                <w:rFonts w:hint="eastAsia"/>
                <w:color w:val="000000"/>
                <w:sz w:val="24"/>
              </w:rPr>
              <w:t>(或其它高位中枢)者。</w:t>
            </w:r>
          </w:p>
          <w:p w14:paraId="25FE7F3B">
            <w:pPr>
              <w:spacing w:line="300" w:lineRule="auto"/>
              <w:jc w:val="left"/>
              <w:rPr>
                <w:rFonts w:hint="eastAsia"/>
                <w:color w:val="000000"/>
                <w:sz w:val="24"/>
              </w:rPr>
            </w:pPr>
            <w:r>
              <w:rPr>
                <w:rFonts w:hint="eastAsia"/>
                <w:color w:val="000000"/>
                <w:sz w:val="24"/>
              </w:rPr>
              <w:t>运动(下行)传导路：将大脑皮层(或皮质下)发出冲动，</w:t>
            </w:r>
          </w:p>
          <w:p w14:paraId="1D64C002">
            <w:pPr>
              <w:spacing w:line="300" w:lineRule="auto"/>
              <w:jc w:val="left"/>
              <w:rPr>
                <w:rFonts w:hint="eastAsia"/>
                <w:color w:val="000000"/>
                <w:sz w:val="24"/>
              </w:rPr>
            </w:pPr>
            <w:r>
              <w:rPr>
                <w:rFonts w:hint="eastAsia"/>
                <w:color w:val="000000"/>
                <w:sz w:val="24"/>
              </w:rPr>
              <w:t>传至效应器。</w:t>
            </w:r>
          </w:p>
          <w:p w14:paraId="5359451B">
            <w:pPr>
              <w:spacing w:before="156" w:beforeLines="50" w:after="156" w:afterLines="50" w:line="360" w:lineRule="auto"/>
              <w:rPr>
                <w:rFonts w:hint="eastAsia"/>
                <w:color w:val="000000"/>
                <w:sz w:val="24"/>
              </w:rPr>
            </w:pPr>
            <w:r>
              <w:rPr>
                <w:rFonts w:hint="eastAsia"/>
                <w:color w:val="000000"/>
                <w:sz w:val="24"/>
              </w:rPr>
              <w:t>感觉传导路</w:t>
            </w:r>
          </w:p>
          <w:p w14:paraId="3ED247C6">
            <w:pPr>
              <w:spacing w:before="156" w:beforeLines="50" w:after="156" w:afterLines="50" w:line="360" w:lineRule="auto"/>
              <w:rPr>
                <w:rFonts w:hint="eastAsia"/>
                <w:color w:val="000000"/>
                <w:sz w:val="24"/>
              </w:rPr>
            </w:pPr>
            <w:r>
              <w:rPr>
                <w:rFonts w:hint="eastAsia"/>
                <w:color w:val="000000"/>
                <w:sz w:val="24"/>
              </w:rPr>
              <w:t>（一）躯干和四肢的本体感觉传导通路</w:t>
            </w:r>
          </w:p>
          <w:p w14:paraId="0A68F9D2">
            <w:pPr>
              <w:spacing w:line="360" w:lineRule="auto"/>
              <w:ind w:firstLine="240" w:firstLineChars="100"/>
              <w:jc w:val="left"/>
              <w:rPr>
                <w:rFonts w:hint="eastAsia"/>
                <w:color w:val="000000"/>
                <w:sz w:val="24"/>
              </w:rPr>
            </w:pPr>
            <w:r>
              <w:rPr>
                <w:rFonts w:hint="eastAsia"/>
                <w:color w:val="000000"/>
                <w:sz w:val="24"/>
              </w:rPr>
              <w:t xml:space="preserve">第1级神经元：脊神经节 → 薄束/楔束 → 延髓薄束核/楔束核（突触）。  </w:t>
            </w:r>
          </w:p>
          <w:p w14:paraId="3F8A68CA">
            <w:pPr>
              <w:spacing w:line="360" w:lineRule="auto"/>
              <w:ind w:firstLine="240" w:firstLineChars="100"/>
              <w:jc w:val="left"/>
              <w:rPr>
                <w:rFonts w:hint="eastAsia"/>
                <w:color w:val="000000"/>
                <w:sz w:val="24"/>
              </w:rPr>
            </w:pPr>
            <w:r>
              <w:rPr>
                <w:rFonts w:hint="eastAsia"/>
                <w:color w:val="000000"/>
                <w:sz w:val="24"/>
              </w:rPr>
              <w:t xml:space="preserve">第2级神经元：延髓 → 交叉（内侧丘系交叉）→ 丘脑。  </w:t>
            </w:r>
          </w:p>
          <w:p w14:paraId="57A46504">
            <w:pPr>
              <w:spacing w:line="360" w:lineRule="auto"/>
              <w:ind w:left="240" w:hanging="240" w:hangingChars="100"/>
              <w:jc w:val="left"/>
              <w:rPr>
                <w:rFonts w:hint="eastAsia"/>
                <w:color w:val="000000"/>
                <w:sz w:val="24"/>
              </w:rPr>
            </w:pPr>
            <w:r>
              <w:rPr>
                <w:rFonts w:hint="eastAsia"/>
                <w:color w:val="000000"/>
                <w:sz w:val="24"/>
              </w:rPr>
              <w:t xml:space="preserve">  第3级神经元：丘脑腹后外侧核 → 中央后回。</w:t>
            </w:r>
          </w:p>
          <w:p w14:paraId="0893C848">
            <w:pPr>
              <w:spacing w:line="360" w:lineRule="auto"/>
              <w:jc w:val="left"/>
              <w:rPr>
                <w:rFonts w:hint="eastAsia"/>
                <w:color w:val="000000"/>
                <w:sz w:val="24"/>
              </w:rPr>
            </w:pPr>
            <w:r>
              <w:rPr>
                <w:rFonts w:hint="eastAsia"/>
                <w:color w:val="000000"/>
                <w:sz w:val="24"/>
              </w:rPr>
              <w:t>（二）视觉传导通路</w:t>
            </w:r>
          </w:p>
          <w:p w14:paraId="5F0417BB">
            <w:pPr>
              <w:spacing w:line="360" w:lineRule="auto"/>
              <w:jc w:val="left"/>
              <w:rPr>
                <w:rFonts w:hint="eastAsia"/>
                <w:color w:val="000000"/>
                <w:sz w:val="24"/>
              </w:rPr>
            </w:pPr>
            <w:r>
              <w:rPr>
                <w:rFonts w:hint="eastAsia"/>
                <w:color w:val="000000"/>
                <w:sz w:val="24"/>
              </w:rPr>
              <w:t>视锥细胞→节细胞→视神经→视交叉→视束→外侧膝状体→枕叶距状沟的两侧</w:t>
            </w:r>
          </w:p>
          <w:p w14:paraId="080EC93A">
            <w:pPr>
              <w:spacing w:line="360" w:lineRule="auto"/>
              <w:jc w:val="left"/>
              <w:rPr>
                <w:rFonts w:hint="eastAsia"/>
                <w:color w:val="000000"/>
                <w:sz w:val="24"/>
              </w:rPr>
            </w:pPr>
            <w:r>
              <w:rPr>
                <w:rFonts w:hint="eastAsia"/>
                <w:color w:val="000000"/>
                <w:sz w:val="24"/>
              </w:rPr>
              <w:t>视杆细胞</w:t>
            </w:r>
          </w:p>
          <w:p w14:paraId="015A28E3">
            <w:pPr>
              <w:spacing w:line="360" w:lineRule="auto"/>
              <w:jc w:val="left"/>
              <w:rPr>
                <w:rFonts w:hint="eastAsia"/>
                <w:color w:val="000000"/>
                <w:sz w:val="24"/>
              </w:rPr>
            </w:pPr>
            <w:r>
              <w:rPr>
                <w:rFonts w:hint="eastAsia"/>
                <w:color w:val="000000"/>
                <w:sz w:val="24"/>
              </w:rPr>
              <w:t>临床意义：视觉传导通路不同部位的损伤，临床症状不同。如一侧视神经损伤，引起患侧眼全盲；一侧视束完全损伤，则引起患侧眼鼻侧半视野偏盲、健侧眼颞侧半视野偏盲。</w:t>
            </w:r>
          </w:p>
          <w:p w14:paraId="19A95EED">
            <w:pPr>
              <w:spacing w:line="360" w:lineRule="auto"/>
              <w:jc w:val="left"/>
              <w:rPr>
                <w:rFonts w:hint="eastAsia"/>
                <w:color w:val="000000"/>
                <w:sz w:val="24"/>
              </w:rPr>
            </w:pPr>
            <w:r>
              <w:rPr>
                <w:rFonts w:hint="eastAsia"/>
                <w:color w:val="000000"/>
                <w:sz w:val="24"/>
              </w:rPr>
              <w:t>直接对光反射：直接接收强光照射眼的缩瞳反应</w:t>
            </w:r>
          </w:p>
          <w:p w14:paraId="6259D850">
            <w:pPr>
              <w:spacing w:line="360" w:lineRule="auto"/>
              <w:jc w:val="left"/>
              <w:rPr>
                <w:color w:val="000000"/>
                <w:sz w:val="24"/>
              </w:rPr>
            </w:pPr>
            <w:r>
              <w:rPr>
                <w:rFonts w:hint="eastAsia"/>
                <w:color w:val="000000"/>
                <w:sz w:val="24"/>
              </w:rPr>
              <w:t>间接对光反射：接收强光照射引起对侧眼的缩瞳反应</w:t>
            </w:r>
          </w:p>
          <w:p w14:paraId="51B950ED">
            <w:pPr>
              <w:spacing w:line="360" w:lineRule="auto"/>
              <w:rPr>
                <w:rFonts w:ascii="宋体" w:hAnsi="宋体" w:cs="宋体"/>
                <w:b/>
                <w:color w:val="C00000"/>
                <w:sz w:val="24"/>
                <w:szCs w:val="24"/>
                <w:lang w:bidi="ar"/>
              </w:rPr>
            </w:pPr>
            <w:r>
              <w:rPr>
                <w:rFonts w:hint="eastAsia" w:ascii="宋体" w:hAnsi="宋体" w:cs="宋体"/>
                <w:b/>
                <w:color w:val="C00000"/>
                <w:sz w:val="24"/>
                <w:szCs w:val="24"/>
                <w:lang w:bidi="ar"/>
              </w:rPr>
              <w:t>【学生】思考、讨论。</w:t>
            </w: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2781A7E1">
            <w:pPr>
              <w:spacing w:line="360" w:lineRule="auto"/>
              <w:jc w:val="left"/>
              <w:rPr>
                <w:rFonts w:ascii="宋体" w:hAnsi="宋体" w:cs="宋体"/>
                <w:bCs/>
                <w:sz w:val="24"/>
                <w:szCs w:val="24"/>
                <w:lang w:bidi="ar"/>
              </w:rPr>
            </w:pPr>
          </w:p>
          <w:p w14:paraId="1B1727A8">
            <w:pPr>
              <w:spacing w:line="360" w:lineRule="auto"/>
              <w:jc w:val="left"/>
              <w:rPr>
                <w:rFonts w:ascii="宋体" w:hAnsi="宋体" w:cs="宋体"/>
                <w:bCs/>
                <w:sz w:val="24"/>
                <w:szCs w:val="24"/>
                <w:lang w:bidi="ar"/>
              </w:rPr>
            </w:pPr>
          </w:p>
          <w:p w14:paraId="44A2C07D">
            <w:pPr>
              <w:spacing w:line="360" w:lineRule="auto"/>
              <w:jc w:val="left"/>
              <w:rPr>
                <w:rFonts w:ascii="宋体" w:hAnsi="宋体" w:cs="宋体"/>
                <w:bCs/>
                <w:sz w:val="24"/>
                <w:szCs w:val="24"/>
                <w:lang w:bidi="ar"/>
              </w:rPr>
            </w:pPr>
          </w:p>
          <w:p w14:paraId="4E01579E">
            <w:pPr>
              <w:spacing w:line="360" w:lineRule="auto"/>
              <w:jc w:val="left"/>
              <w:rPr>
                <w:rFonts w:ascii="宋体" w:hAnsi="宋体" w:cs="宋体"/>
                <w:bCs/>
                <w:sz w:val="24"/>
                <w:szCs w:val="24"/>
                <w:lang w:bidi="ar"/>
              </w:rPr>
            </w:pPr>
          </w:p>
          <w:p w14:paraId="63B7E254">
            <w:pPr>
              <w:spacing w:line="360" w:lineRule="auto"/>
              <w:jc w:val="left"/>
              <w:rPr>
                <w:rFonts w:ascii="宋体" w:hAnsi="宋体" w:cs="宋体"/>
                <w:bCs/>
                <w:sz w:val="24"/>
                <w:szCs w:val="24"/>
                <w:lang w:bidi="ar"/>
              </w:rPr>
            </w:pPr>
          </w:p>
          <w:p w14:paraId="2375D68D">
            <w:pPr>
              <w:spacing w:line="360" w:lineRule="auto"/>
              <w:jc w:val="left"/>
              <w:rPr>
                <w:rFonts w:ascii="宋体" w:hAnsi="宋体" w:cs="宋体"/>
                <w:bCs/>
                <w:sz w:val="24"/>
                <w:szCs w:val="24"/>
                <w:lang w:bidi="ar"/>
              </w:rPr>
            </w:pPr>
          </w:p>
          <w:p w14:paraId="3F70333B">
            <w:pPr>
              <w:spacing w:line="360" w:lineRule="auto"/>
              <w:jc w:val="left"/>
              <w:rPr>
                <w:rFonts w:ascii="宋体" w:hAnsi="宋体" w:cs="宋体"/>
                <w:bCs/>
                <w:sz w:val="24"/>
                <w:szCs w:val="24"/>
                <w:lang w:bidi="ar"/>
              </w:rPr>
            </w:pPr>
          </w:p>
          <w:p w14:paraId="4C29B900">
            <w:pPr>
              <w:spacing w:line="360" w:lineRule="auto"/>
              <w:jc w:val="left"/>
              <w:rPr>
                <w:rFonts w:ascii="宋体" w:hAnsi="宋体" w:cs="宋体"/>
                <w:bCs/>
                <w:sz w:val="24"/>
                <w:szCs w:val="24"/>
                <w:lang w:bidi="ar"/>
              </w:rPr>
            </w:pPr>
          </w:p>
          <w:p w14:paraId="0C2C73F2">
            <w:pPr>
              <w:spacing w:line="360" w:lineRule="auto"/>
              <w:jc w:val="left"/>
              <w:rPr>
                <w:rFonts w:ascii="宋体" w:hAnsi="宋体" w:cs="宋体"/>
                <w:bCs/>
                <w:sz w:val="24"/>
                <w:szCs w:val="24"/>
                <w:lang w:bidi="ar"/>
              </w:rPr>
            </w:pPr>
          </w:p>
          <w:p w14:paraId="24DF9EA2">
            <w:pPr>
              <w:spacing w:line="360" w:lineRule="auto"/>
              <w:jc w:val="left"/>
              <w:rPr>
                <w:rFonts w:ascii="宋体" w:hAnsi="宋体" w:cs="宋体"/>
                <w:bCs/>
                <w:sz w:val="24"/>
                <w:szCs w:val="24"/>
                <w:lang w:bidi="ar"/>
              </w:rPr>
            </w:pPr>
          </w:p>
          <w:p w14:paraId="186D7C6B">
            <w:pPr>
              <w:spacing w:line="360" w:lineRule="auto"/>
              <w:jc w:val="left"/>
              <w:rPr>
                <w:rFonts w:ascii="宋体" w:hAnsi="宋体" w:cs="宋体"/>
                <w:bCs/>
                <w:sz w:val="24"/>
                <w:szCs w:val="24"/>
                <w:lang w:bidi="ar"/>
              </w:rPr>
            </w:pPr>
          </w:p>
          <w:p w14:paraId="20F79288">
            <w:pPr>
              <w:spacing w:line="360" w:lineRule="auto"/>
              <w:jc w:val="left"/>
              <w:rPr>
                <w:rFonts w:ascii="宋体" w:hAnsi="宋体" w:cs="宋体"/>
                <w:bCs/>
                <w:sz w:val="24"/>
                <w:szCs w:val="24"/>
                <w:lang w:bidi="ar"/>
              </w:rPr>
            </w:pPr>
            <w:r>
              <w:rPr>
                <w:rFonts w:ascii="宋体" w:hAnsi="宋体" w:cs="宋体"/>
                <w:bCs/>
                <w:sz w:val="24"/>
                <w:szCs w:val="24"/>
                <w:lang w:bidi="ar"/>
              </w:rPr>
              <w:t>让学生自己分析不同位置的视觉传导通路损伤，对视野的影响，加深理解</w:t>
            </w:r>
          </w:p>
          <w:p w14:paraId="6BAD8453">
            <w:pPr>
              <w:spacing w:line="360" w:lineRule="auto"/>
              <w:jc w:val="left"/>
              <w:rPr>
                <w:rFonts w:ascii="宋体" w:hAnsi="宋体" w:cs="宋体"/>
                <w:bCs/>
                <w:sz w:val="24"/>
                <w:szCs w:val="24"/>
                <w:lang w:bidi="ar"/>
              </w:rPr>
            </w:pPr>
          </w:p>
          <w:p w14:paraId="7481EE2C">
            <w:pPr>
              <w:spacing w:line="360" w:lineRule="auto"/>
              <w:jc w:val="left"/>
              <w:rPr>
                <w:rFonts w:ascii="宋体" w:hAnsi="宋体" w:cs="宋体"/>
                <w:bCs/>
                <w:sz w:val="24"/>
                <w:szCs w:val="24"/>
                <w:lang w:bidi="ar"/>
              </w:rPr>
            </w:pPr>
          </w:p>
          <w:p w14:paraId="0B7A61E3">
            <w:pPr>
              <w:spacing w:line="360" w:lineRule="auto"/>
              <w:jc w:val="left"/>
              <w:rPr>
                <w:rFonts w:ascii="宋体" w:hAnsi="宋体" w:cs="宋体"/>
                <w:bCs/>
                <w:sz w:val="24"/>
                <w:szCs w:val="24"/>
                <w:lang w:bidi="ar"/>
              </w:rPr>
            </w:pPr>
          </w:p>
          <w:p w14:paraId="4935480A">
            <w:pPr>
              <w:spacing w:line="360" w:lineRule="auto"/>
              <w:jc w:val="left"/>
              <w:rPr>
                <w:rFonts w:ascii="宋体" w:hAnsi="宋体" w:cs="宋体"/>
                <w:bCs/>
                <w:sz w:val="24"/>
                <w:szCs w:val="24"/>
                <w:lang w:bidi="ar"/>
              </w:rPr>
            </w:pPr>
          </w:p>
          <w:p w14:paraId="3D31B2E0">
            <w:pPr>
              <w:spacing w:line="360" w:lineRule="auto"/>
              <w:jc w:val="left"/>
              <w:rPr>
                <w:rFonts w:ascii="宋体" w:hAnsi="宋体" w:cs="宋体"/>
                <w:bCs/>
                <w:sz w:val="24"/>
                <w:szCs w:val="24"/>
                <w:lang w:bidi="ar"/>
              </w:rPr>
            </w:pPr>
          </w:p>
        </w:tc>
      </w:tr>
      <w:tr w14:paraId="7ADEF617">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3A222826">
            <w:pPr>
              <w:spacing w:line="360" w:lineRule="auto"/>
              <w:ind w:hanging="8"/>
              <w:jc w:val="center"/>
              <w:rPr>
                <w:rFonts w:ascii="微软雅黑" w:hAnsi="微软雅黑" w:eastAsia="微软雅黑" w:cs="微软雅黑"/>
                <w:b/>
                <w:sz w:val="24"/>
                <w:szCs w:val="24"/>
                <w:lang w:bidi="ar"/>
              </w:rPr>
            </w:pPr>
            <w:r>
              <w:rPr>
                <w:rFonts w:hint="eastAsia" w:ascii="微软雅黑" w:hAnsi="微软雅黑" w:eastAsia="微软雅黑" w:cs="微软雅黑"/>
                <w:b/>
                <w:sz w:val="24"/>
                <w:szCs w:val="24"/>
                <w:lang w:bidi="ar"/>
              </w:rPr>
              <w:t>作业布置（2</w:t>
            </w:r>
            <w:r>
              <w:rPr>
                <w:rFonts w:ascii="微软雅黑" w:hAnsi="微软雅黑" w:eastAsia="微软雅黑" w:cs="微软雅黑"/>
                <w:b/>
                <w:sz w:val="24"/>
                <w:szCs w:val="24"/>
                <w:lang w:bidi="ar"/>
              </w:rPr>
              <w:t>min</w:t>
            </w:r>
            <w:r>
              <w:rPr>
                <w:rFonts w:hint="eastAsia" w:ascii="微软雅黑" w:hAnsi="微软雅黑" w:eastAsia="微软雅黑" w:cs="微软雅黑"/>
                <w:b/>
                <w:sz w:val="24"/>
                <w:szCs w:val="24"/>
                <w:lang w:bidi="ar"/>
              </w:rPr>
              <w:t>）</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58ACB88C">
            <w:pPr>
              <w:spacing w:line="360" w:lineRule="auto"/>
              <w:rPr>
                <w:rFonts w:ascii="宋体" w:hAnsi="宋体" w:cs="宋体"/>
                <w:b/>
                <w:color w:val="C00000"/>
                <w:sz w:val="24"/>
                <w:szCs w:val="24"/>
                <w:lang w:bidi="ar"/>
              </w:rPr>
            </w:pPr>
            <w:r>
              <w:rPr>
                <w:rFonts w:hint="eastAsia" w:ascii="宋体" w:hAnsi="宋体" w:cs="宋体"/>
                <w:b/>
                <w:color w:val="C00000"/>
                <w:sz w:val="24"/>
                <w:szCs w:val="24"/>
                <w:lang w:bidi="ar"/>
              </w:rPr>
              <w:t>【教师】布置课后作业</w:t>
            </w:r>
          </w:p>
          <w:p w14:paraId="2CC48D29">
            <w:pPr>
              <w:spacing w:line="360" w:lineRule="auto"/>
              <w:ind w:firstLine="964" w:firstLineChars="400"/>
              <w:rPr>
                <w:rFonts w:ascii="宋体" w:hAnsi="宋体" w:cs="宋体"/>
                <w:b/>
                <w:color w:val="C00000"/>
                <w:sz w:val="24"/>
                <w:szCs w:val="24"/>
                <w:lang w:bidi="ar"/>
              </w:rPr>
            </w:pPr>
            <w:r>
              <w:rPr>
                <w:rFonts w:hint="eastAsia" w:ascii="宋体" w:hAnsi="宋体" w:cs="宋体"/>
                <w:b/>
                <w:sz w:val="24"/>
                <w:szCs w:val="24"/>
                <w:lang w:bidi="ar"/>
              </w:rPr>
              <w:t>深感觉传导通路的三级换元是什么</w:t>
            </w: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7BE06782">
            <w:pPr>
              <w:spacing w:line="360" w:lineRule="auto"/>
              <w:jc w:val="left"/>
              <w:rPr>
                <w:rFonts w:ascii="宋体" w:hAnsi="宋体" w:cs="宋体"/>
                <w:bCs/>
                <w:sz w:val="24"/>
                <w:szCs w:val="24"/>
                <w:lang w:bidi="ar"/>
              </w:rPr>
            </w:pPr>
            <w:r>
              <w:rPr>
                <w:rFonts w:hint="eastAsia" w:ascii="宋体" w:hAnsi="宋体" w:cs="宋体"/>
                <w:bCs/>
                <w:sz w:val="24"/>
                <w:szCs w:val="24"/>
                <w:lang w:bidi="ar"/>
              </w:rPr>
              <w:t>通过课后练习，使学生巩固所学新知识</w:t>
            </w:r>
          </w:p>
        </w:tc>
      </w:tr>
      <w:tr w14:paraId="482AA981">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45AFC18A">
            <w:pPr>
              <w:spacing w:line="360" w:lineRule="auto"/>
              <w:ind w:hanging="8"/>
              <w:jc w:val="center"/>
              <w:rPr>
                <w:rFonts w:ascii="微软雅黑" w:hAnsi="微软雅黑" w:eastAsia="微软雅黑" w:cs="微软雅黑"/>
                <w:b/>
                <w:sz w:val="24"/>
                <w:szCs w:val="24"/>
                <w:lang w:bidi="ar"/>
              </w:rPr>
            </w:pPr>
            <w:r>
              <w:rPr>
                <w:rFonts w:hint="eastAsia" w:ascii="微软雅黑" w:hAnsi="微软雅黑" w:eastAsia="微软雅黑" w:cs="微软雅黑"/>
                <w:b/>
                <w:sz w:val="24"/>
                <w:szCs w:val="24"/>
                <w:lang w:bidi="ar"/>
              </w:rPr>
              <w:t>知识讲解</w:t>
            </w:r>
          </w:p>
          <w:p w14:paraId="4D602251">
            <w:pPr>
              <w:spacing w:line="360" w:lineRule="auto"/>
              <w:ind w:hanging="8"/>
              <w:jc w:val="center"/>
              <w:rPr>
                <w:rFonts w:ascii="微软雅黑" w:hAnsi="微软雅黑" w:eastAsia="微软雅黑" w:cs="微软雅黑"/>
                <w:b/>
                <w:sz w:val="24"/>
                <w:szCs w:val="24"/>
                <w:lang w:bidi="ar"/>
              </w:rPr>
            </w:pPr>
            <w:r>
              <w:rPr>
                <w:rFonts w:ascii="微软雅黑" w:hAnsi="微软雅黑" w:eastAsia="微软雅黑" w:cs="微软雅黑"/>
                <w:b/>
                <w:sz w:val="24"/>
                <w:szCs w:val="24"/>
                <w:lang w:bidi="ar"/>
              </w:rPr>
              <w:t>（40</w:t>
            </w:r>
            <w:r>
              <w:rPr>
                <w:rFonts w:hint="eastAsia" w:ascii="微软雅黑" w:hAnsi="微软雅黑" w:eastAsia="微软雅黑" w:cs="微软雅黑"/>
                <w:b/>
                <w:sz w:val="24"/>
                <w:szCs w:val="24"/>
                <w:lang w:bidi="ar"/>
              </w:rPr>
              <w:t>min）</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6FA82A58">
            <w:pPr>
              <w:spacing w:line="360" w:lineRule="auto"/>
              <w:rPr>
                <w:rFonts w:hint="eastAsia" w:ascii="宋体" w:hAnsi="宋体" w:cs="宋体"/>
                <w:b/>
                <w:color w:val="C00000"/>
                <w:sz w:val="24"/>
                <w:szCs w:val="24"/>
                <w:lang w:bidi="ar"/>
              </w:rPr>
            </w:pPr>
            <w:r>
              <w:rPr>
                <w:rFonts w:hint="eastAsia" w:ascii="宋体" w:hAnsi="宋体" w:cs="宋体"/>
                <w:b/>
                <w:color w:val="C00000"/>
                <w:sz w:val="24"/>
                <w:szCs w:val="24"/>
                <w:lang w:bidi="ar"/>
              </w:rPr>
              <w:t>【教师】讲解运动传到通路</w:t>
            </w:r>
          </w:p>
          <w:p w14:paraId="5D2E5515">
            <w:pPr>
              <w:spacing w:line="360" w:lineRule="auto"/>
              <w:jc w:val="left"/>
              <w:rPr>
                <w:rFonts w:hint="eastAsia"/>
                <w:color w:val="000000"/>
                <w:sz w:val="24"/>
              </w:rPr>
            </w:pPr>
            <w:r>
              <w:rPr>
                <w:rFonts w:hint="eastAsia"/>
                <w:color w:val="000000"/>
                <w:sz w:val="24"/>
              </w:rPr>
              <w:t>运动传导路</w:t>
            </w:r>
          </w:p>
          <w:p w14:paraId="02C19959">
            <w:pPr>
              <w:spacing w:line="360" w:lineRule="auto"/>
              <w:ind w:firstLine="480" w:firstLineChars="200"/>
              <w:jc w:val="left"/>
              <w:rPr>
                <w:rFonts w:hint="eastAsia"/>
                <w:color w:val="000000"/>
                <w:sz w:val="24"/>
              </w:rPr>
            </w:pPr>
            <w:r>
              <w:rPr>
                <w:rFonts w:hint="eastAsia"/>
                <w:color w:val="000000"/>
                <w:sz w:val="24"/>
              </w:rPr>
              <w:t>管理骨骼肌的随意运动，通过锥体系和椎体外系N传导路来实现。</w:t>
            </w:r>
          </w:p>
          <w:p w14:paraId="1D012755">
            <w:pPr>
              <w:spacing w:line="360" w:lineRule="auto"/>
              <w:jc w:val="left"/>
              <w:rPr>
                <w:rFonts w:hint="eastAsia"/>
                <w:color w:val="000000"/>
                <w:sz w:val="24"/>
              </w:rPr>
            </w:pPr>
            <w:r>
              <w:rPr>
                <w:rFonts w:hint="eastAsia"/>
                <w:color w:val="000000"/>
                <w:sz w:val="24"/>
              </w:rPr>
              <w:t>锥体系  司骨骼肌的随意运动，由上、下两级神经元组成。</w:t>
            </w:r>
          </w:p>
          <w:p w14:paraId="639B2E44">
            <w:pPr>
              <w:spacing w:line="360" w:lineRule="auto"/>
              <w:jc w:val="left"/>
              <w:rPr>
                <w:rFonts w:hint="eastAsia"/>
                <w:color w:val="000000"/>
                <w:sz w:val="24"/>
              </w:rPr>
            </w:pPr>
            <w:r>
              <w:rPr>
                <w:rFonts w:hint="eastAsia"/>
                <w:color w:val="000000"/>
                <w:sz w:val="24"/>
              </w:rPr>
              <w:t>上运动神经元的胞体位于大脑皮质的运动区内，神经元的轴突组成下行纤维束，因其大部分纤维通过延髓锥体故名锥体束，分皮质脊髓束和皮质核束。</w:t>
            </w:r>
          </w:p>
          <w:p w14:paraId="4D90D067">
            <w:pPr>
              <w:spacing w:line="360" w:lineRule="auto"/>
              <w:jc w:val="left"/>
              <w:rPr>
                <w:rFonts w:hint="eastAsia"/>
                <w:color w:val="000000"/>
                <w:sz w:val="24"/>
              </w:rPr>
            </w:pPr>
            <w:r>
              <w:rPr>
                <w:rFonts w:hint="eastAsia"/>
                <w:color w:val="000000"/>
                <w:sz w:val="24"/>
              </w:rPr>
              <w:t>下运动神经元分别位于脑干躯体运动核内和脊髓前角内。</w:t>
            </w:r>
          </w:p>
          <w:p w14:paraId="1659B336">
            <w:pPr>
              <w:spacing w:line="360" w:lineRule="auto"/>
              <w:jc w:val="left"/>
              <w:rPr>
                <w:rFonts w:hint="eastAsia"/>
                <w:color w:val="000000"/>
                <w:sz w:val="24"/>
              </w:rPr>
            </w:pPr>
            <w:r>
              <w:rPr>
                <w:rFonts w:hint="eastAsia"/>
                <w:color w:val="000000"/>
                <w:sz w:val="24"/>
              </w:rPr>
              <w:t xml:space="preserve">1.皮质核束：                             </w:t>
            </w:r>
          </w:p>
          <w:p w14:paraId="25963340">
            <w:pPr>
              <w:spacing w:line="360" w:lineRule="auto"/>
              <w:ind w:firstLine="480" w:firstLineChars="200"/>
              <w:rPr>
                <w:rFonts w:hint="eastAsia" w:ascii="宋体" w:hAnsi="宋体" w:cs="宋体"/>
                <w:sz w:val="24"/>
                <w:szCs w:val="24"/>
                <w:lang w:bidi="ar"/>
              </w:rPr>
            </w:pPr>
            <w:r>
              <w:rPr>
                <w:rFonts w:hint="eastAsia" w:ascii="宋体" w:hAnsi="宋体" w:cs="宋体"/>
                <w:sz w:val="24"/>
                <w:szCs w:val="24"/>
                <w:lang w:bidi="ar"/>
              </w:rPr>
              <w:t xml:space="preserve">起自大脑皮层中央前回 → 内囊后肢 → 中脑大脑脚 → 延髓锥体交叉（85%交叉至对侧）→ 脊髓前角。  </w:t>
            </w:r>
          </w:p>
          <w:p w14:paraId="6395DD58">
            <w:pPr>
              <w:spacing w:line="360" w:lineRule="auto"/>
              <w:rPr>
                <w:rFonts w:hint="eastAsia" w:ascii="宋体" w:hAnsi="宋体" w:cs="宋体"/>
                <w:sz w:val="24"/>
                <w:szCs w:val="24"/>
                <w:lang w:bidi="ar"/>
              </w:rPr>
            </w:pPr>
            <w:r>
              <w:rPr>
                <w:rFonts w:hint="eastAsia" w:ascii="宋体" w:hAnsi="宋体" w:cs="宋体"/>
                <w:sz w:val="24"/>
                <w:szCs w:val="24"/>
                <w:lang w:bidi="ar"/>
              </w:rPr>
              <w:t xml:space="preserve">     损伤表现：交叉以上损伤导致对侧瘫痪，交叉以下同侧瘫痪。  </w:t>
            </w:r>
          </w:p>
          <w:p w14:paraId="60159AB3">
            <w:pPr>
              <w:spacing w:line="360" w:lineRule="auto"/>
              <w:rPr>
                <w:rFonts w:hint="eastAsia" w:ascii="宋体" w:hAnsi="宋体" w:cs="宋体"/>
                <w:sz w:val="24"/>
                <w:szCs w:val="24"/>
                <w:lang w:bidi="ar"/>
              </w:rPr>
            </w:pPr>
            <w:r>
              <w:rPr>
                <w:rFonts w:hint="eastAsia" w:ascii="宋体" w:hAnsi="宋体" w:cs="宋体"/>
                <w:sz w:val="24"/>
                <w:szCs w:val="24"/>
                <w:lang w:bidi="ar"/>
              </w:rPr>
              <w:t xml:space="preserve">2.皮质核束：  </w:t>
            </w:r>
          </w:p>
          <w:p w14:paraId="42751513">
            <w:pPr>
              <w:spacing w:line="360" w:lineRule="auto"/>
              <w:ind w:firstLine="480"/>
              <w:rPr>
                <w:rFonts w:hint="eastAsia" w:ascii="宋体" w:hAnsi="宋体" w:cs="宋体"/>
                <w:sz w:val="24"/>
                <w:szCs w:val="24"/>
                <w:lang w:bidi="ar"/>
              </w:rPr>
            </w:pPr>
            <w:r>
              <w:rPr>
                <w:rFonts w:hint="eastAsia" w:ascii="宋体" w:hAnsi="宋体" w:cs="宋体"/>
                <w:sz w:val="24"/>
                <w:szCs w:val="24"/>
                <w:lang w:bidi="ar"/>
              </w:rPr>
              <w:t>控制脑神经运动核（大部分双侧支配，除舌下神经核和面神经核下部）。</w:t>
            </w:r>
          </w:p>
          <w:p w14:paraId="183FA937">
            <w:pPr>
              <w:rPr>
                <w:rFonts w:asciiTheme="minorEastAsia" w:hAnsiTheme="minorEastAsia" w:eastAsiaTheme="minorEastAsia"/>
                <w:sz w:val="24"/>
                <w:szCs w:val="24"/>
              </w:rPr>
            </w:pPr>
            <w:r>
              <w:rPr>
                <w:rFonts w:hint="eastAsia" w:asciiTheme="minorEastAsia" w:hAnsiTheme="minorEastAsia" w:eastAsiaTheme="minorEastAsia"/>
                <w:sz w:val="24"/>
                <w:szCs w:val="24"/>
              </w:rPr>
              <w:t xml:space="preserve">锥体外系（调节运动）：  </w:t>
            </w:r>
          </w:p>
          <w:p w14:paraId="7133179D">
            <w:pPr>
              <w:rPr>
                <w:rFonts w:asciiTheme="minorEastAsia" w:hAnsiTheme="minorEastAsia" w:eastAsiaTheme="minorEastAsia"/>
                <w:sz w:val="24"/>
                <w:szCs w:val="24"/>
              </w:rPr>
            </w:pPr>
            <w:r>
              <w:rPr>
                <w:rFonts w:hint="eastAsia" w:asciiTheme="minorEastAsia" w:hAnsiTheme="minorEastAsia" w:eastAsiaTheme="minorEastAsia"/>
                <w:sz w:val="24"/>
                <w:szCs w:val="24"/>
              </w:rPr>
              <w:t xml:space="preserve">    功能：协调肌张力、维持平衡。  </w:t>
            </w:r>
          </w:p>
          <w:p w14:paraId="4CA9C078">
            <w:r>
              <w:rPr>
                <w:rFonts w:hint="eastAsia" w:asciiTheme="minorEastAsia" w:hAnsiTheme="minorEastAsia" w:eastAsiaTheme="minorEastAsia"/>
                <w:sz w:val="24"/>
                <w:szCs w:val="24"/>
              </w:rPr>
              <w:t xml:space="preserve">    主要通路：基底神经节-丘脑-皮层环路。</w:t>
            </w:r>
            <w:r>
              <w:rPr>
                <w:rFonts w:hint="eastAsia"/>
              </w:rPr>
              <w:t xml:space="preserve">  </w:t>
            </w:r>
          </w:p>
          <w:p w14:paraId="6A8BB311">
            <w:pPr>
              <w:spacing w:line="360" w:lineRule="auto"/>
              <w:rPr>
                <w:rFonts w:ascii="宋体" w:hAnsi="宋体" w:cs="宋体"/>
                <w:sz w:val="24"/>
                <w:szCs w:val="24"/>
                <w:lang w:bidi="ar"/>
              </w:rPr>
            </w:pPr>
          </w:p>
          <w:p w14:paraId="5E9AEC23">
            <w:pPr>
              <w:spacing w:line="360" w:lineRule="auto"/>
              <w:rPr>
                <w:rFonts w:ascii="宋体" w:hAnsi="宋体" w:cs="宋体"/>
                <w:b/>
                <w:color w:val="C00000"/>
                <w:sz w:val="24"/>
                <w:szCs w:val="24"/>
                <w:lang w:bidi="ar"/>
              </w:rPr>
            </w:pPr>
            <w:r>
              <w:rPr>
                <w:rFonts w:hint="eastAsia" w:ascii="宋体" w:hAnsi="宋体" w:cs="宋体"/>
                <w:b/>
                <w:color w:val="C00000"/>
                <w:sz w:val="24"/>
                <w:szCs w:val="24"/>
                <w:lang w:bidi="ar"/>
              </w:rPr>
              <w:t>【学生】思考、讨论。</w:t>
            </w: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0956F0C1">
            <w:pPr>
              <w:spacing w:line="360" w:lineRule="auto"/>
              <w:jc w:val="left"/>
              <w:rPr>
                <w:rFonts w:ascii="宋体" w:hAnsi="宋体" w:cs="宋体"/>
                <w:bCs/>
                <w:sz w:val="24"/>
                <w:szCs w:val="24"/>
                <w:lang w:bidi="ar"/>
              </w:rPr>
            </w:pPr>
            <w:r>
              <w:rPr>
                <w:rFonts w:ascii="宋体" w:hAnsi="宋体" w:cs="宋体"/>
                <w:bCs/>
                <w:sz w:val="24"/>
                <w:szCs w:val="24"/>
                <w:lang w:bidi="ar"/>
              </w:rPr>
              <w:t>通过图例、</w:t>
            </w:r>
            <w:r>
              <w:rPr>
                <w:rFonts w:hint="eastAsia" w:ascii="宋体" w:hAnsi="宋体" w:cs="宋体"/>
                <w:bCs/>
                <w:sz w:val="24"/>
                <w:szCs w:val="24"/>
                <w:lang w:bidi="ar"/>
              </w:rPr>
              <w:t>PPT讲解和分析核上瘫和核下瘫对应的临床表现，帮助同学讲基础和临床知识相结合。</w:t>
            </w:r>
          </w:p>
          <w:p w14:paraId="24C2F0C0">
            <w:pPr>
              <w:spacing w:line="360" w:lineRule="auto"/>
              <w:jc w:val="left"/>
              <w:rPr>
                <w:rFonts w:ascii="宋体" w:hAnsi="宋体" w:cs="宋体"/>
                <w:bCs/>
                <w:sz w:val="24"/>
                <w:szCs w:val="24"/>
                <w:lang w:bidi="ar"/>
              </w:rPr>
            </w:pPr>
          </w:p>
          <w:p w14:paraId="382E0B69">
            <w:pPr>
              <w:spacing w:line="360" w:lineRule="auto"/>
              <w:jc w:val="left"/>
              <w:rPr>
                <w:rFonts w:ascii="宋体" w:hAnsi="宋体" w:cs="宋体"/>
                <w:bCs/>
                <w:sz w:val="24"/>
                <w:szCs w:val="24"/>
                <w:lang w:bidi="ar"/>
              </w:rPr>
            </w:pPr>
          </w:p>
          <w:p w14:paraId="5BCDF345">
            <w:pPr>
              <w:spacing w:line="360" w:lineRule="auto"/>
              <w:jc w:val="left"/>
              <w:rPr>
                <w:rFonts w:ascii="宋体" w:hAnsi="宋体" w:cs="宋体"/>
                <w:bCs/>
                <w:sz w:val="24"/>
                <w:szCs w:val="24"/>
                <w:lang w:bidi="ar"/>
              </w:rPr>
            </w:pPr>
          </w:p>
          <w:p w14:paraId="46F87B3D">
            <w:pPr>
              <w:spacing w:line="360" w:lineRule="auto"/>
              <w:jc w:val="left"/>
              <w:rPr>
                <w:rFonts w:ascii="宋体" w:hAnsi="宋体" w:cs="宋体"/>
                <w:bCs/>
                <w:sz w:val="24"/>
                <w:szCs w:val="24"/>
                <w:lang w:bidi="ar"/>
              </w:rPr>
            </w:pPr>
          </w:p>
          <w:p w14:paraId="5EC7FE34">
            <w:pPr>
              <w:spacing w:line="360" w:lineRule="auto"/>
              <w:jc w:val="left"/>
              <w:rPr>
                <w:rFonts w:ascii="宋体" w:hAnsi="宋体" w:cs="宋体"/>
                <w:bCs/>
                <w:sz w:val="24"/>
                <w:szCs w:val="24"/>
                <w:lang w:bidi="ar"/>
              </w:rPr>
            </w:pPr>
          </w:p>
          <w:p w14:paraId="7AF231F2">
            <w:pPr>
              <w:spacing w:line="360" w:lineRule="auto"/>
              <w:jc w:val="left"/>
              <w:rPr>
                <w:rFonts w:ascii="宋体" w:hAnsi="宋体" w:cs="宋体"/>
                <w:bCs/>
                <w:sz w:val="24"/>
                <w:szCs w:val="24"/>
                <w:lang w:bidi="ar"/>
              </w:rPr>
            </w:pPr>
          </w:p>
        </w:tc>
      </w:tr>
      <w:tr w14:paraId="0F6336B1">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75EB856E">
            <w:pPr>
              <w:spacing w:line="360" w:lineRule="auto"/>
              <w:ind w:hanging="8"/>
              <w:jc w:val="center"/>
              <w:rPr>
                <w:rFonts w:ascii="微软雅黑" w:hAnsi="微软雅黑" w:eastAsia="微软雅黑" w:cs="微软雅黑"/>
                <w:b/>
                <w:sz w:val="24"/>
                <w:szCs w:val="24"/>
                <w:lang w:bidi="ar"/>
              </w:rPr>
            </w:pPr>
            <w:r>
              <w:rPr>
                <w:rFonts w:hint="eastAsia" w:ascii="微软雅黑" w:hAnsi="微软雅黑" w:eastAsia="微软雅黑" w:cs="微软雅黑"/>
                <w:b/>
                <w:sz w:val="24"/>
                <w:szCs w:val="24"/>
                <w:lang w:bidi="ar"/>
              </w:rPr>
              <w:t>课堂小结</w:t>
            </w:r>
          </w:p>
          <w:p w14:paraId="323FCDEB">
            <w:pPr>
              <w:spacing w:line="360" w:lineRule="auto"/>
              <w:ind w:hanging="8"/>
              <w:jc w:val="center"/>
              <w:rPr>
                <w:rFonts w:ascii="微软雅黑" w:hAnsi="微软雅黑" w:eastAsia="微软雅黑" w:cs="微软雅黑"/>
                <w:b/>
                <w:sz w:val="24"/>
                <w:szCs w:val="24"/>
                <w:lang w:bidi="ar"/>
              </w:rPr>
            </w:pPr>
            <w:r>
              <w:rPr>
                <w:rFonts w:hint="eastAsia" w:ascii="微软雅黑" w:hAnsi="微软雅黑" w:eastAsia="微软雅黑" w:cs="微软雅黑"/>
                <w:b/>
                <w:sz w:val="24"/>
                <w:szCs w:val="24"/>
                <w:lang w:bidi="ar"/>
              </w:rPr>
              <w:t>（3</w:t>
            </w:r>
            <w:r>
              <w:rPr>
                <w:rFonts w:ascii="微软雅黑" w:hAnsi="微软雅黑" w:eastAsia="微软雅黑" w:cs="微软雅黑"/>
                <w:b/>
                <w:sz w:val="24"/>
                <w:szCs w:val="24"/>
                <w:lang w:bidi="ar"/>
              </w:rPr>
              <w:t>min</w:t>
            </w:r>
            <w:r>
              <w:rPr>
                <w:rFonts w:hint="eastAsia" w:ascii="微软雅黑" w:hAnsi="微软雅黑" w:eastAsia="微软雅黑" w:cs="微软雅黑"/>
                <w:b/>
                <w:sz w:val="24"/>
                <w:szCs w:val="24"/>
                <w:lang w:bidi="ar"/>
              </w:rPr>
              <w:t>）</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3F7B71B6">
            <w:pPr>
              <w:spacing w:line="360" w:lineRule="auto"/>
              <w:rPr>
                <w:rFonts w:ascii="宋体" w:hAnsi="宋体" w:cs="宋体"/>
                <w:b/>
                <w:color w:val="C00000"/>
                <w:sz w:val="24"/>
                <w:szCs w:val="24"/>
                <w:lang w:bidi="ar"/>
              </w:rPr>
            </w:pPr>
            <w:r>
              <w:rPr>
                <w:rFonts w:hint="eastAsia" w:ascii="宋体" w:hAnsi="宋体" w:cs="宋体"/>
                <w:b/>
                <w:color w:val="C00000"/>
                <w:sz w:val="24"/>
                <w:szCs w:val="24"/>
                <w:lang w:bidi="ar"/>
              </w:rPr>
              <w:t>【教师】回顾和总结本节课的知识点。</w:t>
            </w:r>
          </w:p>
          <w:p w14:paraId="05314493">
            <w:pPr>
              <w:spacing w:line="360" w:lineRule="auto"/>
              <w:rPr>
                <w:rFonts w:ascii="宋体" w:hAnsi="宋体" w:cs="宋体"/>
                <w:b/>
                <w:color w:val="C00000"/>
                <w:sz w:val="24"/>
                <w:szCs w:val="24"/>
                <w:lang w:bidi="ar"/>
              </w:rPr>
            </w:pPr>
            <w:r>
              <w:rPr>
                <w:rFonts w:hint="eastAsia" w:ascii="宋体" w:hAnsi="宋体" w:cs="宋体"/>
                <w:b/>
                <w:color w:val="C00000"/>
                <w:sz w:val="24"/>
                <w:szCs w:val="24"/>
                <w:lang w:bidi="ar"/>
              </w:rPr>
              <w:t>这节课我们一起学习了脑和脊髓的传导通路，让学生简单知道了感觉信号传递和运动信号传递过程中的不同，信号传递过程中的三级换元，同时和临床相结合，帮助学生生动理解。</w:t>
            </w:r>
            <w:r>
              <w:rPr>
                <w:rFonts w:ascii="宋体" w:hAnsi="宋体" w:cs="宋体"/>
                <w:b/>
                <w:color w:val="C00000"/>
                <w:sz w:val="24"/>
                <w:szCs w:val="24"/>
                <w:lang w:bidi="ar"/>
              </w:rPr>
              <w:t xml:space="preserve"> </w:t>
            </w: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2CC22F79">
            <w:pPr>
              <w:spacing w:line="360" w:lineRule="auto"/>
              <w:jc w:val="left"/>
              <w:rPr>
                <w:rFonts w:ascii="宋体" w:hAnsi="宋体" w:cs="宋体"/>
                <w:bCs/>
                <w:sz w:val="24"/>
                <w:szCs w:val="24"/>
                <w:lang w:bidi="ar"/>
              </w:rPr>
            </w:pPr>
            <w:r>
              <w:rPr>
                <w:rFonts w:hint="eastAsia" w:ascii="宋体" w:hAnsi="宋体" w:cs="宋体"/>
                <w:bCs/>
                <w:sz w:val="24"/>
                <w:szCs w:val="24"/>
                <w:lang w:bidi="ar"/>
              </w:rPr>
              <w:t>通过对所学知识的回顾，培养学生的归纳总结能力</w:t>
            </w:r>
          </w:p>
        </w:tc>
      </w:tr>
      <w:tr w14:paraId="3B643F4B">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5F9BF09D">
            <w:pPr>
              <w:spacing w:line="360" w:lineRule="auto"/>
              <w:ind w:hanging="8"/>
              <w:jc w:val="center"/>
              <w:rPr>
                <w:rFonts w:ascii="微软雅黑" w:hAnsi="微软雅黑" w:eastAsia="微软雅黑" w:cs="微软雅黑"/>
                <w:b/>
                <w:sz w:val="24"/>
                <w:szCs w:val="24"/>
                <w:lang w:bidi="ar"/>
              </w:rPr>
            </w:pPr>
            <w:r>
              <w:rPr>
                <w:rFonts w:hint="eastAsia" w:ascii="微软雅黑" w:hAnsi="微软雅黑" w:eastAsia="微软雅黑" w:cs="微软雅黑"/>
                <w:b/>
                <w:sz w:val="24"/>
                <w:szCs w:val="24"/>
                <w:lang w:bidi="ar"/>
              </w:rPr>
              <w:t>作业布置（2</w:t>
            </w:r>
            <w:r>
              <w:rPr>
                <w:rFonts w:ascii="微软雅黑" w:hAnsi="微软雅黑" w:eastAsia="微软雅黑" w:cs="微软雅黑"/>
                <w:b/>
                <w:sz w:val="24"/>
                <w:szCs w:val="24"/>
                <w:lang w:bidi="ar"/>
              </w:rPr>
              <w:t>min</w:t>
            </w:r>
            <w:r>
              <w:rPr>
                <w:rFonts w:hint="eastAsia" w:ascii="微软雅黑" w:hAnsi="微软雅黑" w:eastAsia="微软雅黑" w:cs="微软雅黑"/>
                <w:b/>
                <w:sz w:val="24"/>
                <w:szCs w:val="24"/>
                <w:lang w:bidi="ar"/>
              </w:rPr>
              <w:t>）</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4F4D1293">
            <w:pPr>
              <w:spacing w:line="360" w:lineRule="auto"/>
              <w:rPr>
                <w:rFonts w:ascii="宋体" w:hAnsi="宋体" w:cs="宋体"/>
                <w:b/>
                <w:color w:val="C00000"/>
                <w:sz w:val="24"/>
                <w:szCs w:val="24"/>
                <w:lang w:bidi="ar"/>
              </w:rPr>
            </w:pPr>
            <w:r>
              <w:rPr>
                <w:rFonts w:hint="eastAsia" w:ascii="宋体" w:hAnsi="宋体" w:cs="宋体"/>
                <w:b/>
                <w:color w:val="C00000"/>
                <w:sz w:val="24"/>
                <w:szCs w:val="24"/>
                <w:lang w:bidi="ar"/>
              </w:rPr>
              <w:t>【教师】布置课后作业</w:t>
            </w:r>
          </w:p>
          <w:p w14:paraId="2C20E11E">
            <w:pPr>
              <w:spacing w:line="360" w:lineRule="auto"/>
              <w:ind w:firstLine="240" w:firstLineChars="100"/>
              <w:rPr>
                <w:rFonts w:ascii="宋体" w:hAnsi="宋体" w:cs="宋体"/>
                <w:sz w:val="24"/>
                <w:szCs w:val="24"/>
                <w:lang w:bidi="ar"/>
              </w:rPr>
            </w:pPr>
            <w:r>
              <w:rPr>
                <w:rFonts w:hint="eastAsia" w:ascii="宋体" w:hAnsi="宋体" w:cs="宋体"/>
                <w:sz w:val="24"/>
                <w:szCs w:val="24"/>
                <w:lang w:bidi="ar"/>
              </w:rPr>
              <w:t>锥体外系的主要功能是什么</w:t>
            </w: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019F8B00">
            <w:pPr>
              <w:spacing w:line="360" w:lineRule="auto"/>
              <w:jc w:val="left"/>
              <w:rPr>
                <w:rFonts w:ascii="宋体" w:hAnsi="宋体" w:cs="宋体"/>
                <w:bCs/>
                <w:sz w:val="24"/>
                <w:szCs w:val="24"/>
                <w:lang w:bidi="ar"/>
              </w:rPr>
            </w:pPr>
            <w:r>
              <w:rPr>
                <w:rFonts w:hint="eastAsia" w:ascii="宋体" w:hAnsi="宋体" w:cs="宋体"/>
                <w:bCs/>
                <w:sz w:val="24"/>
                <w:szCs w:val="24"/>
                <w:lang w:bidi="ar"/>
              </w:rPr>
              <w:t>通过课后练习，使学生巩固所学新知识</w:t>
            </w:r>
          </w:p>
        </w:tc>
      </w:tr>
      <w:tr w14:paraId="45CF5751">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70A1B7E6">
            <w:pPr>
              <w:spacing w:line="360" w:lineRule="auto"/>
              <w:ind w:hanging="8"/>
              <w:jc w:val="center"/>
              <w:rPr>
                <w:rFonts w:ascii="微软雅黑" w:hAnsi="微软雅黑" w:eastAsia="微软雅黑" w:cs="微软雅黑"/>
                <w:b/>
                <w:sz w:val="24"/>
                <w:szCs w:val="24"/>
                <w:lang w:bidi="ar"/>
              </w:rPr>
            </w:pPr>
            <w:r>
              <w:rPr>
                <w:rFonts w:hint="eastAsia" w:ascii="微软雅黑" w:hAnsi="微软雅黑" w:eastAsia="微软雅黑" w:cs="微软雅黑"/>
                <w:b/>
                <w:sz w:val="24"/>
                <w:szCs w:val="24"/>
                <w:lang w:bidi="ar"/>
              </w:rPr>
              <w:t>考勤</w:t>
            </w:r>
          </w:p>
          <w:p w14:paraId="2BC42002">
            <w:pPr>
              <w:spacing w:line="360" w:lineRule="auto"/>
              <w:ind w:hanging="8"/>
              <w:jc w:val="center"/>
              <w:rPr>
                <w:rFonts w:ascii="微软雅黑" w:hAnsi="微软雅黑" w:eastAsia="微软雅黑" w:cs="微软雅黑"/>
                <w:b/>
                <w:sz w:val="24"/>
                <w:szCs w:val="24"/>
                <w:lang w:bidi="ar"/>
              </w:rPr>
            </w:pPr>
            <w:r>
              <w:rPr>
                <w:rFonts w:hint="eastAsia" w:ascii="微软雅黑" w:hAnsi="微软雅黑" w:eastAsia="微软雅黑" w:cs="微软雅黑"/>
                <w:b/>
                <w:sz w:val="24"/>
                <w:szCs w:val="24"/>
                <w:lang w:bidi="ar"/>
              </w:rPr>
              <w:t>（2min）</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6C7E56A5">
            <w:pPr>
              <w:spacing w:line="360" w:lineRule="auto"/>
              <w:rPr>
                <w:rFonts w:ascii="宋体" w:hAnsi="宋体" w:cs="宋体"/>
                <w:b/>
                <w:color w:val="C00000"/>
                <w:sz w:val="24"/>
                <w:szCs w:val="24"/>
                <w:lang w:bidi="ar"/>
              </w:rPr>
            </w:pPr>
            <w:r>
              <w:rPr>
                <w:rFonts w:hint="eastAsia" w:ascii="宋体" w:hAnsi="宋体" w:cs="宋体"/>
                <w:b/>
                <w:color w:val="C00000"/>
                <w:sz w:val="24"/>
                <w:szCs w:val="24"/>
                <w:lang w:bidi="ar"/>
              </w:rPr>
              <w:t>■【教师】清点上课人数，记录好考勤</w:t>
            </w:r>
          </w:p>
          <w:p w14:paraId="3A89C127">
            <w:pPr>
              <w:spacing w:line="360" w:lineRule="auto"/>
              <w:rPr>
                <w:rFonts w:ascii="宋体" w:hAnsi="宋体" w:cs="宋体"/>
                <w:b/>
                <w:color w:val="C00000"/>
                <w:sz w:val="24"/>
                <w:szCs w:val="24"/>
                <w:lang w:bidi="ar"/>
              </w:rPr>
            </w:pPr>
            <w:r>
              <w:rPr>
                <w:rFonts w:hint="eastAsia" w:ascii="宋体" w:hAnsi="宋体" w:cs="宋体"/>
                <w:b/>
                <w:color w:val="C00000"/>
                <w:sz w:val="24"/>
                <w:szCs w:val="24"/>
                <w:lang w:bidi="ar"/>
              </w:rPr>
              <w:t>■【学生】班干部报请假人员及原因</w:t>
            </w: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09FC2B4C">
            <w:pPr>
              <w:spacing w:line="360" w:lineRule="auto"/>
              <w:jc w:val="left"/>
              <w:rPr>
                <w:rFonts w:ascii="宋体" w:hAnsi="宋体" w:cs="宋体"/>
                <w:bCs/>
                <w:sz w:val="24"/>
                <w:szCs w:val="24"/>
                <w:lang w:bidi="ar"/>
              </w:rPr>
            </w:pPr>
            <w:r>
              <w:rPr>
                <w:rFonts w:hint="eastAsia" w:ascii="宋体" w:hAnsi="宋体" w:cs="宋体"/>
                <w:bCs/>
                <w:sz w:val="24"/>
                <w:szCs w:val="24"/>
                <w:lang w:bidi="ar"/>
              </w:rPr>
              <w:t>培养学生的组织纪律性,掌握学生的出勤情况</w:t>
            </w:r>
          </w:p>
        </w:tc>
      </w:tr>
      <w:tr w14:paraId="605B923C">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3B905437">
            <w:pPr>
              <w:spacing w:line="360" w:lineRule="auto"/>
              <w:ind w:hanging="8"/>
              <w:jc w:val="center"/>
              <w:rPr>
                <w:rFonts w:ascii="微软雅黑" w:hAnsi="微软雅黑" w:eastAsia="微软雅黑" w:cs="微软雅黑"/>
                <w:b/>
                <w:sz w:val="24"/>
                <w:szCs w:val="24"/>
                <w:lang w:bidi="ar"/>
              </w:rPr>
            </w:pPr>
            <w:r>
              <w:rPr>
                <w:rFonts w:hint="eastAsia" w:ascii="微软雅黑" w:hAnsi="微软雅黑" w:eastAsia="微软雅黑" w:cs="微软雅黑"/>
                <w:b/>
                <w:sz w:val="24"/>
                <w:szCs w:val="24"/>
                <w:lang w:bidi="ar"/>
              </w:rPr>
              <w:t>知识讲解</w:t>
            </w:r>
          </w:p>
          <w:p w14:paraId="2AD37556">
            <w:pPr>
              <w:spacing w:line="360" w:lineRule="auto"/>
              <w:ind w:hanging="8"/>
              <w:jc w:val="center"/>
              <w:rPr>
                <w:rFonts w:ascii="微软雅黑" w:hAnsi="微软雅黑" w:eastAsia="微软雅黑" w:cs="微软雅黑"/>
                <w:b/>
                <w:sz w:val="24"/>
                <w:szCs w:val="24"/>
                <w:lang w:bidi="ar"/>
              </w:rPr>
            </w:pPr>
            <w:r>
              <w:rPr>
                <w:rFonts w:ascii="微软雅黑" w:hAnsi="微软雅黑" w:eastAsia="微软雅黑" w:cs="微软雅黑"/>
                <w:b/>
                <w:sz w:val="24"/>
                <w:szCs w:val="24"/>
                <w:lang w:bidi="ar"/>
              </w:rPr>
              <w:t>（</w:t>
            </w:r>
            <w:r>
              <w:rPr>
                <w:rFonts w:hint="eastAsia" w:ascii="微软雅黑" w:hAnsi="微软雅黑" w:eastAsia="微软雅黑" w:cs="微软雅黑"/>
                <w:b/>
                <w:sz w:val="24"/>
                <w:szCs w:val="24"/>
                <w:lang w:bidi="ar"/>
              </w:rPr>
              <w:t>73min）</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1AE7CC64">
            <w:pPr>
              <w:spacing w:line="360" w:lineRule="auto"/>
              <w:rPr>
                <w:rFonts w:hint="eastAsia" w:ascii="宋体" w:hAnsi="宋体" w:cs="宋体"/>
                <w:b/>
                <w:color w:val="C00000"/>
                <w:sz w:val="24"/>
                <w:szCs w:val="24"/>
                <w:lang w:bidi="ar"/>
              </w:rPr>
            </w:pPr>
            <w:r>
              <w:rPr>
                <w:rFonts w:hint="eastAsia" w:ascii="宋体" w:hAnsi="宋体" w:cs="宋体"/>
                <w:b/>
                <w:color w:val="C00000"/>
                <w:sz w:val="24"/>
                <w:szCs w:val="24"/>
                <w:lang w:bidi="ar"/>
              </w:rPr>
              <w:t>【教师】讲解神经系统解剖学实验中的重点内容</w:t>
            </w:r>
          </w:p>
          <w:p w14:paraId="6EA09E8B">
            <w:pPr>
              <w:spacing w:line="360" w:lineRule="auto"/>
              <w:ind w:firstLine="240" w:firstLineChars="100"/>
              <w:rPr>
                <w:rFonts w:hint="eastAsia" w:ascii="宋体" w:hAnsi="宋体" w:cs="宋体"/>
                <w:sz w:val="24"/>
                <w:szCs w:val="24"/>
                <w:lang w:bidi="ar"/>
              </w:rPr>
            </w:pPr>
            <w:r>
              <w:rPr>
                <w:rFonts w:hint="eastAsia" w:ascii="宋体" w:hAnsi="宋体" w:cs="宋体"/>
                <w:sz w:val="24"/>
                <w:szCs w:val="24"/>
                <w:lang w:bidi="ar"/>
              </w:rPr>
              <w:t>示教</w:t>
            </w:r>
          </w:p>
          <w:p w14:paraId="40297FAE">
            <w:pPr>
              <w:spacing w:line="360" w:lineRule="auto"/>
              <w:ind w:firstLine="240" w:firstLineChars="100"/>
              <w:rPr>
                <w:rFonts w:hint="eastAsia" w:ascii="宋体" w:hAnsi="宋体" w:cs="宋体"/>
                <w:sz w:val="24"/>
                <w:szCs w:val="24"/>
                <w:lang w:bidi="ar"/>
              </w:rPr>
            </w:pPr>
            <w:r>
              <w:rPr>
                <w:rFonts w:hint="eastAsia" w:ascii="宋体" w:hAnsi="宋体" w:cs="宋体"/>
                <w:sz w:val="24"/>
                <w:szCs w:val="24"/>
                <w:lang w:bidi="ar"/>
              </w:rPr>
              <w:t>教同学辨认相关模型和标本上的结构。</w:t>
            </w:r>
          </w:p>
          <w:p w14:paraId="356E14A9">
            <w:pPr>
              <w:spacing w:line="360" w:lineRule="auto"/>
              <w:rPr>
                <w:rFonts w:ascii="宋体" w:hAnsi="宋体" w:cs="宋体"/>
                <w:b/>
                <w:color w:val="C00000"/>
                <w:sz w:val="24"/>
                <w:szCs w:val="24"/>
                <w:lang w:bidi="ar"/>
              </w:rPr>
            </w:pPr>
          </w:p>
          <w:p w14:paraId="046E15C9">
            <w:pPr>
              <w:spacing w:line="360" w:lineRule="auto"/>
              <w:rPr>
                <w:rFonts w:ascii="宋体" w:hAnsi="宋体" w:cs="宋体"/>
                <w:b/>
                <w:color w:val="C00000"/>
                <w:sz w:val="24"/>
                <w:szCs w:val="24"/>
                <w:lang w:bidi="ar"/>
              </w:rPr>
            </w:pPr>
            <w:r>
              <w:rPr>
                <w:rFonts w:hint="eastAsia" w:ascii="宋体" w:hAnsi="宋体" w:cs="宋体"/>
                <w:b/>
                <w:color w:val="C00000"/>
                <w:sz w:val="24"/>
                <w:szCs w:val="24"/>
                <w:lang w:bidi="ar"/>
              </w:rPr>
              <w:t>【学生】思考、讨论。</w:t>
            </w: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6B84D30E">
            <w:pPr>
              <w:spacing w:line="360" w:lineRule="auto"/>
              <w:jc w:val="left"/>
              <w:rPr>
                <w:rFonts w:ascii="宋体" w:hAnsi="宋体" w:cs="宋体"/>
                <w:bCs/>
                <w:sz w:val="24"/>
                <w:szCs w:val="24"/>
                <w:lang w:bidi="ar"/>
              </w:rPr>
            </w:pPr>
          </w:p>
          <w:p w14:paraId="584F88B6">
            <w:pPr>
              <w:spacing w:line="360" w:lineRule="auto"/>
              <w:jc w:val="left"/>
              <w:rPr>
                <w:rFonts w:ascii="宋体" w:hAnsi="宋体" w:cs="宋体"/>
                <w:bCs/>
                <w:sz w:val="24"/>
                <w:szCs w:val="24"/>
                <w:lang w:bidi="ar"/>
              </w:rPr>
            </w:pPr>
          </w:p>
          <w:p w14:paraId="193B5E78">
            <w:pPr>
              <w:spacing w:line="360" w:lineRule="auto"/>
              <w:jc w:val="left"/>
              <w:rPr>
                <w:rFonts w:ascii="宋体" w:hAnsi="宋体" w:cs="宋体"/>
                <w:bCs/>
                <w:sz w:val="24"/>
                <w:szCs w:val="24"/>
                <w:lang w:bidi="ar"/>
              </w:rPr>
            </w:pPr>
          </w:p>
          <w:p w14:paraId="062C910A">
            <w:pPr>
              <w:spacing w:line="360" w:lineRule="auto"/>
              <w:jc w:val="left"/>
              <w:rPr>
                <w:rFonts w:ascii="宋体" w:hAnsi="宋体" w:cs="宋体"/>
                <w:bCs/>
                <w:sz w:val="24"/>
                <w:szCs w:val="24"/>
                <w:lang w:bidi="ar"/>
              </w:rPr>
            </w:pPr>
          </w:p>
          <w:p w14:paraId="73E261F5">
            <w:pPr>
              <w:spacing w:line="360" w:lineRule="auto"/>
              <w:jc w:val="left"/>
              <w:rPr>
                <w:rFonts w:ascii="宋体" w:hAnsi="宋体" w:cs="宋体"/>
                <w:bCs/>
                <w:sz w:val="24"/>
                <w:szCs w:val="24"/>
                <w:lang w:bidi="ar"/>
              </w:rPr>
            </w:pPr>
          </w:p>
          <w:p w14:paraId="7F771BA4">
            <w:pPr>
              <w:spacing w:line="360" w:lineRule="auto"/>
              <w:jc w:val="left"/>
              <w:rPr>
                <w:rFonts w:ascii="宋体" w:hAnsi="宋体" w:cs="宋体"/>
                <w:bCs/>
                <w:sz w:val="24"/>
                <w:szCs w:val="24"/>
                <w:lang w:bidi="ar"/>
              </w:rPr>
            </w:pPr>
          </w:p>
        </w:tc>
      </w:tr>
      <w:tr w14:paraId="355CE565">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3CBAB3BF">
            <w:pPr>
              <w:spacing w:line="360" w:lineRule="auto"/>
              <w:ind w:hanging="8"/>
              <w:jc w:val="center"/>
              <w:rPr>
                <w:rFonts w:ascii="微软雅黑" w:hAnsi="微软雅黑" w:eastAsia="微软雅黑" w:cs="微软雅黑"/>
                <w:b/>
                <w:sz w:val="24"/>
                <w:szCs w:val="24"/>
                <w:lang w:bidi="ar"/>
              </w:rPr>
            </w:pPr>
            <w:r>
              <w:rPr>
                <w:rFonts w:hint="eastAsia" w:ascii="微软雅黑" w:hAnsi="微软雅黑" w:eastAsia="微软雅黑" w:cs="微软雅黑"/>
                <w:b/>
                <w:sz w:val="24"/>
                <w:szCs w:val="24"/>
                <w:lang w:bidi="ar"/>
              </w:rPr>
              <w:t>课堂小结</w:t>
            </w:r>
          </w:p>
          <w:p w14:paraId="6E486C69">
            <w:pPr>
              <w:spacing w:line="360" w:lineRule="auto"/>
              <w:ind w:hanging="8"/>
              <w:jc w:val="center"/>
              <w:rPr>
                <w:rFonts w:ascii="微软雅黑" w:hAnsi="微软雅黑" w:eastAsia="微软雅黑" w:cs="微软雅黑"/>
                <w:b/>
                <w:sz w:val="24"/>
                <w:szCs w:val="24"/>
                <w:lang w:bidi="ar"/>
              </w:rPr>
            </w:pPr>
            <w:r>
              <w:rPr>
                <w:rFonts w:hint="eastAsia" w:ascii="微软雅黑" w:hAnsi="微软雅黑" w:eastAsia="微软雅黑" w:cs="微软雅黑"/>
                <w:b/>
                <w:sz w:val="24"/>
                <w:szCs w:val="24"/>
                <w:lang w:bidi="ar"/>
              </w:rPr>
              <w:t>（3</w:t>
            </w:r>
            <w:r>
              <w:rPr>
                <w:rFonts w:ascii="微软雅黑" w:hAnsi="微软雅黑" w:eastAsia="微软雅黑" w:cs="微软雅黑"/>
                <w:b/>
                <w:sz w:val="24"/>
                <w:szCs w:val="24"/>
                <w:lang w:bidi="ar"/>
              </w:rPr>
              <w:t>min</w:t>
            </w:r>
            <w:r>
              <w:rPr>
                <w:rFonts w:hint="eastAsia" w:ascii="微软雅黑" w:hAnsi="微软雅黑" w:eastAsia="微软雅黑" w:cs="微软雅黑"/>
                <w:b/>
                <w:sz w:val="24"/>
                <w:szCs w:val="24"/>
                <w:lang w:bidi="ar"/>
              </w:rPr>
              <w:t>）</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10971A31">
            <w:pPr>
              <w:spacing w:line="360" w:lineRule="auto"/>
              <w:rPr>
                <w:rFonts w:ascii="宋体" w:hAnsi="宋体" w:cs="宋体"/>
                <w:b/>
                <w:color w:val="C00000"/>
                <w:sz w:val="24"/>
                <w:szCs w:val="24"/>
                <w:lang w:bidi="ar"/>
              </w:rPr>
            </w:pPr>
            <w:r>
              <w:rPr>
                <w:rFonts w:hint="eastAsia" w:ascii="宋体" w:hAnsi="宋体" w:cs="宋体"/>
                <w:b/>
                <w:color w:val="C00000"/>
                <w:sz w:val="24"/>
                <w:szCs w:val="24"/>
                <w:lang w:bidi="ar"/>
              </w:rPr>
              <w:t>【教师】回顾和总结本节课的知识点。</w:t>
            </w:r>
          </w:p>
          <w:p w14:paraId="088321E6">
            <w:pPr>
              <w:spacing w:line="360" w:lineRule="auto"/>
              <w:rPr>
                <w:rFonts w:ascii="宋体" w:hAnsi="宋体" w:cs="宋体"/>
                <w:b/>
                <w:color w:val="C00000"/>
                <w:sz w:val="24"/>
                <w:szCs w:val="24"/>
                <w:lang w:bidi="ar"/>
              </w:rPr>
            </w:pPr>
            <w:r>
              <w:rPr>
                <w:rFonts w:hint="eastAsia" w:ascii="宋体" w:hAnsi="宋体" w:cs="宋体"/>
                <w:b/>
                <w:color w:val="C00000"/>
                <w:sz w:val="24"/>
                <w:szCs w:val="24"/>
                <w:lang w:bidi="ar"/>
              </w:rPr>
              <w:t>这节课我们一起在标本和模型上辨认了神经系统的重要结构，通过实验课更好的加深了理论知识的学习。</w:t>
            </w: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0B55C8BC">
            <w:pPr>
              <w:spacing w:line="360" w:lineRule="auto"/>
              <w:jc w:val="left"/>
              <w:rPr>
                <w:rFonts w:ascii="宋体" w:hAnsi="宋体" w:cs="宋体"/>
                <w:bCs/>
                <w:sz w:val="24"/>
                <w:szCs w:val="24"/>
                <w:lang w:bidi="ar"/>
              </w:rPr>
            </w:pPr>
            <w:r>
              <w:rPr>
                <w:rFonts w:hint="eastAsia" w:ascii="宋体" w:hAnsi="宋体" w:cs="宋体"/>
                <w:bCs/>
                <w:sz w:val="24"/>
                <w:szCs w:val="24"/>
                <w:lang w:bidi="ar"/>
              </w:rPr>
              <w:t>通过对所学知识的回顾，培养学生的归纳总结能力</w:t>
            </w:r>
          </w:p>
        </w:tc>
      </w:tr>
      <w:tr w14:paraId="7350D3B3">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68ADF07F">
            <w:pPr>
              <w:spacing w:line="360" w:lineRule="auto"/>
              <w:ind w:hanging="8"/>
              <w:jc w:val="center"/>
              <w:rPr>
                <w:rFonts w:ascii="微软雅黑" w:hAnsi="微软雅黑" w:eastAsia="微软雅黑" w:cs="微软雅黑"/>
                <w:b/>
                <w:sz w:val="24"/>
                <w:szCs w:val="24"/>
                <w:lang w:bidi="ar"/>
              </w:rPr>
            </w:pPr>
            <w:r>
              <w:rPr>
                <w:rFonts w:hint="eastAsia" w:ascii="微软雅黑" w:hAnsi="微软雅黑" w:eastAsia="微软雅黑" w:cs="微软雅黑"/>
                <w:b/>
                <w:sz w:val="24"/>
                <w:szCs w:val="24"/>
                <w:lang w:bidi="ar"/>
              </w:rPr>
              <w:t>作业布置（12</w:t>
            </w:r>
            <w:r>
              <w:rPr>
                <w:rFonts w:ascii="微软雅黑" w:hAnsi="微软雅黑" w:eastAsia="微软雅黑" w:cs="微软雅黑"/>
                <w:b/>
                <w:sz w:val="24"/>
                <w:szCs w:val="24"/>
                <w:lang w:bidi="ar"/>
              </w:rPr>
              <w:t>min</w:t>
            </w:r>
            <w:r>
              <w:rPr>
                <w:rFonts w:hint="eastAsia" w:ascii="微软雅黑" w:hAnsi="微软雅黑" w:eastAsia="微软雅黑" w:cs="微软雅黑"/>
                <w:b/>
                <w:sz w:val="24"/>
                <w:szCs w:val="24"/>
                <w:lang w:bidi="ar"/>
              </w:rPr>
              <w:t>）</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3580BC64">
            <w:pPr>
              <w:spacing w:line="360" w:lineRule="auto"/>
              <w:rPr>
                <w:rFonts w:ascii="宋体" w:hAnsi="宋体" w:cs="宋体"/>
                <w:b/>
                <w:color w:val="C00000"/>
                <w:sz w:val="24"/>
                <w:szCs w:val="24"/>
                <w:lang w:bidi="ar"/>
              </w:rPr>
            </w:pPr>
            <w:r>
              <w:rPr>
                <w:rFonts w:hint="eastAsia" w:ascii="宋体" w:hAnsi="宋体" w:cs="宋体"/>
                <w:b/>
                <w:color w:val="C00000"/>
                <w:sz w:val="24"/>
                <w:szCs w:val="24"/>
                <w:lang w:bidi="ar"/>
              </w:rPr>
              <w:t>【教师】布置课后作业</w:t>
            </w:r>
          </w:p>
          <w:p w14:paraId="6991C088">
            <w:pPr>
              <w:spacing w:line="360" w:lineRule="auto"/>
              <w:rPr>
                <w:rFonts w:hint="eastAsia" w:ascii="宋体" w:hAnsi="宋体" w:cs="宋体"/>
                <w:b/>
                <w:color w:val="C00000"/>
                <w:sz w:val="24"/>
                <w:szCs w:val="24"/>
                <w:lang w:bidi="ar"/>
              </w:rPr>
            </w:pPr>
            <w:r>
              <w:rPr>
                <w:rFonts w:hint="eastAsia" w:ascii="宋体" w:hAnsi="宋体" w:cs="宋体"/>
                <w:b/>
                <w:color w:val="C00000"/>
                <w:sz w:val="24"/>
                <w:szCs w:val="24"/>
                <w:lang w:bidi="ar"/>
              </w:rPr>
              <w:t>1.脑脊液循环途径。（脑室、脑脊液、上矢状窦、乙状窦、横窦、颈内静脉）</w:t>
            </w:r>
          </w:p>
          <w:p w14:paraId="7EAE7C43">
            <w:pPr>
              <w:spacing w:line="360" w:lineRule="auto"/>
              <w:rPr>
                <w:rFonts w:hint="eastAsia" w:ascii="宋体" w:hAnsi="宋体"/>
                <w:sz w:val="24"/>
                <w:szCs w:val="24"/>
              </w:rPr>
            </w:pPr>
            <w:r>
              <w:rPr>
                <w:rFonts w:hint="eastAsia" w:ascii="宋体" w:hAnsi="宋体" w:cs="宋体"/>
                <w:b/>
                <w:color w:val="C00000"/>
                <w:sz w:val="24"/>
                <w:szCs w:val="24"/>
                <w:lang w:bidi="ar"/>
              </w:rPr>
              <w:t>2.</w:t>
            </w:r>
            <w:r>
              <w:rPr>
                <w:rFonts w:hint="eastAsia" w:ascii="宋体" w:hAnsi="宋体"/>
                <w:sz w:val="24"/>
                <w:szCs w:val="24"/>
              </w:rPr>
              <w:t xml:space="preserve"> 填图：</w:t>
            </w:r>
          </w:p>
          <w:p w14:paraId="492DA60E">
            <w:pPr>
              <w:spacing w:line="360" w:lineRule="auto"/>
              <w:ind w:right="-437" w:rightChars="-208"/>
              <w:jc w:val="left"/>
              <w:rPr>
                <w:rFonts w:hint="eastAsia" w:ascii="Times New Roman" w:hAnsi="Times New Roman"/>
                <w:color w:val="000000"/>
                <w:sz w:val="24"/>
                <w:szCs w:val="24"/>
              </w:rPr>
            </w:pPr>
            <w:r>
              <w:rPr>
                <w:rFonts w:ascii="宋体" w:hAnsi="宋体"/>
                <w:sz w:val="24"/>
                <w:szCs w:val="24"/>
              </w:rPr>
              <w:t xml:space="preserve">     </w:t>
            </w:r>
            <w:r>
              <w:rPr>
                <w:rFonts w:hint="eastAsia" w:ascii="Times New Roman" w:hAnsi="Times New Roman"/>
                <w:color w:val="000000"/>
                <w:sz w:val="24"/>
                <w:szCs w:val="24"/>
              </w:rPr>
              <w:drawing>
                <wp:inline distT="0" distB="0" distL="0" distR="0">
                  <wp:extent cx="2514600" cy="1987550"/>
                  <wp:effectExtent l="0" t="0" r="0" b="0"/>
                  <wp:docPr id="56" name="图片 56" descr="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descr="41"/>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a:xfrm>
                            <a:off x="0" y="0"/>
                            <a:ext cx="2514600" cy="1987550"/>
                          </a:xfrm>
                          <a:prstGeom prst="rect">
                            <a:avLst/>
                          </a:prstGeom>
                          <a:noFill/>
                          <a:ln>
                            <a:noFill/>
                          </a:ln>
                        </pic:spPr>
                      </pic:pic>
                    </a:graphicData>
                  </a:graphic>
                </wp:inline>
              </w:drawing>
            </w:r>
            <w:r>
              <w:rPr>
                <w:rFonts w:hint="eastAsia" w:ascii="Times New Roman" w:hAnsi="Times New Roman"/>
                <w:color w:val="000000"/>
                <w:sz w:val="24"/>
                <w:szCs w:val="24"/>
              </w:rPr>
              <w:drawing>
                <wp:inline distT="0" distB="0" distL="0" distR="0">
                  <wp:extent cx="1454150" cy="1727200"/>
                  <wp:effectExtent l="0" t="0" r="0" b="635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a:xfrm>
                            <a:off x="0" y="0"/>
                            <a:ext cx="1454150" cy="1727200"/>
                          </a:xfrm>
                          <a:prstGeom prst="rect">
                            <a:avLst/>
                          </a:prstGeom>
                          <a:noFill/>
                          <a:ln>
                            <a:noFill/>
                          </a:ln>
                        </pic:spPr>
                      </pic:pic>
                    </a:graphicData>
                  </a:graphic>
                </wp:inline>
              </w:drawing>
            </w:r>
            <w:r>
              <w:rPr>
                <w:rFonts w:hint="eastAsia" w:ascii="Times New Roman" w:hAnsi="Times New Roman"/>
                <w:color w:val="000000"/>
                <w:sz w:val="24"/>
                <w:szCs w:val="24"/>
              </w:rPr>
              <w:t xml:space="preserve">  </w:t>
            </w:r>
            <w:r>
              <w:rPr>
                <w:rFonts w:hint="eastAsia" w:ascii="Times New Roman" w:hAnsi="Times New Roman"/>
                <w:color w:val="000000"/>
                <w:sz w:val="24"/>
                <w:szCs w:val="24"/>
              </w:rPr>
              <w:drawing>
                <wp:inline distT="0" distB="0" distL="0" distR="0">
                  <wp:extent cx="2622550" cy="2247900"/>
                  <wp:effectExtent l="0" t="0" r="635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2622550" cy="2247900"/>
                          </a:xfrm>
                          <a:prstGeom prst="rect">
                            <a:avLst/>
                          </a:prstGeom>
                          <a:noFill/>
                          <a:ln>
                            <a:noFill/>
                          </a:ln>
                        </pic:spPr>
                      </pic:pic>
                    </a:graphicData>
                  </a:graphic>
                </wp:inline>
              </w:drawing>
            </w:r>
          </w:p>
          <w:p w14:paraId="4B0DF639">
            <w:pPr>
              <w:spacing w:line="360" w:lineRule="auto"/>
              <w:jc w:val="left"/>
              <w:rPr>
                <w:rFonts w:hint="eastAsia" w:ascii="Times New Roman" w:hAnsi="Times New Roman"/>
                <w:color w:val="000000"/>
                <w:sz w:val="24"/>
                <w:szCs w:val="24"/>
              </w:rPr>
            </w:pPr>
            <w:r>
              <w:rPr>
                <w:rFonts w:hint="eastAsia" w:ascii="Times New Roman" w:hAnsi="Times New Roman"/>
                <w:color w:val="000000"/>
                <w:sz w:val="24"/>
                <w:szCs w:val="24"/>
              </w:rPr>
              <w:t xml:space="preserve">                                         </w:t>
            </w:r>
          </w:p>
          <w:p w14:paraId="5529B240">
            <w:pPr>
              <w:spacing w:line="360" w:lineRule="auto"/>
              <w:ind w:firstLine="204" w:firstLineChars="85"/>
              <w:jc w:val="left"/>
              <w:rPr>
                <w:rFonts w:hint="eastAsia" w:ascii="Times New Roman" w:hAnsi="Times New Roman"/>
                <w:color w:val="000000"/>
                <w:sz w:val="24"/>
                <w:szCs w:val="24"/>
              </w:rPr>
            </w:pPr>
            <w:r>
              <w:rPr>
                <w:rFonts w:hint="eastAsia" w:ascii="Times New Roman" w:hAnsi="Times New Roman"/>
                <w:color w:val="000000"/>
                <w:sz w:val="24"/>
                <w:szCs w:val="24"/>
              </w:rPr>
              <w:drawing>
                <wp:inline distT="0" distB="0" distL="0" distR="0">
                  <wp:extent cx="2393950" cy="2114550"/>
                  <wp:effectExtent l="0" t="0" r="6350" b="0"/>
                  <wp:docPr id="53" name="图片 53" descr="40 -1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40 -1copy"/>
                          <pic:cNvPicPr>
                            <a:picLocks noChangeAspect="1" noChangeArrowheads="1"/>
                          </pic:cNvPicPr>
                        </pic:nvPicPr>
                        <pic:blipFill>
                          <a:blip r:embed="rId9" cstate="print">
                            <a:extLst>
                              <a:ext uri="{28A0092B-C50C-407E-A947-70E740481C1C}">
                                <a14:useLocalDpi xmlns:a14="http://schemas.microsoft.com/office/drawing/2010/main" val="0"/>
                              </a:ext>
                            </a:extLst>
                          </a:blip>
                          <a:srcRect t="13203" r="4723"/>
                          <a:stretch>
                            <a:fillRect/>
                          </a:stretch>
                        </pic:blipFill>
                        <pic:spPr>
                          <a:xfrm>
                            <a:off x="0" y="0"/>
                            <a:ext cx="2393950" cy="2114550"/>
                          </a:xfrm>
                          <a:prstGeom prst="rect">
                            <a:avLst/>
                          </a:prstGeom>
                          <a:noFill/>
                          <a:ln>
                            <a:noFill/>
                          </a:ln>
                        </pic:spPr>
                      </pic:pic>
                    </a:graphicData>
                  </a:graphic>
                </wp:inline>
              </w:drawing>
            </w:r>
            <w:r>
              <w:rPr>
                <w:rFonts w:hint="eastAsia" w:ascii="Times New Roman" w:hAnsi="Times New Roman"/>
                <w:color w:val="000000"/>
                <w:sz w:val="24"/>
                <w:szCs w:val="24"/>
              </w:rPr>
              <w:t xml:space="preserve">      </w:t>
            </w:r>
          </w:p>
          <w:p w14:paraId="565551C7">
            <w:pPr>
              <w:spacing w:line="360" w:lineRule="auto"/>
              <w:rPr>
                <w:rFonts w:ascii="宋体" w:hAnsi="宋体"/>
                <w:sz w:val="24"/>
                <w:szCs w:val="24"/>
              </w:rPr>
            </w:pPr>
          </w:p>
          <w:p w14:paraId="6276F86D">
            <w:pPr>
              <w:spacing w:line="360" w:lineRule="auto"/>
              <w:rPr>
                <w:rFonts w:ascii="宋体" w:hAnsi="宋体" w:cs="宋体"/>
                <w:b/>
                <w:color w:val="C00000"/>
                <w:sz w:val="24"/>
                <w:szCs w:val="24"/>
                <w:lang w:bidi="ar"/>
              </w:rPr>
            </w:pP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6A856A4D">
            <w:pPr>
              <w:spacing w:line="360" w:lineRule="auto"/>
              <w:jc w:val="left"/>
              <w:rPr>
                <w:rFonts w:ascii="宋体" w:hAnsi="宋体" w:cs="宋体"/>
                <w:bCs/>
                <w:sz w:val="24"/>
                <w:szCs w:val="24"/>
                <w:lang w:bidi="ar"/>
              </w:rPr>
            </w:pPr>
            <w:r>
              <w:rPr>
                <w:rFonts w:hint="eastAsia" w:ascii="宋体" w:hAnsi="宋体" w:cs="宋体"/>
                <w:bCs/>
                <w:sz w:val="24"/>
                <w:szCs w:val="24"/>
                <w:lang w:bidi="ar"/>
              </w:rPr>
              <w:t>通过课后练习，使学生巩固所学新知识</w:t>
            </w:r>
          </w:p>
        </w:tc>
      </w:tr>
    </w:tbl>
    <w:p w14:paraId="0973A156">
      <w:pPr>
        <w:pStyle w:val="18"/>
      </w:pPr>
    </w:p>
    <w:p w14:paraId="125DDAF7"/>
    <w:p w14:paraId="175C4BC7"/>
    <w:p w14:paraId="53949229"/>
    <w:sectPr>
      <w:pgSz w:w="11906" w:h="16838"/>
      <w:pgMar w:top="567" w:right="170" w:bottom="850" w:left="170" w:header="567" w:footer="850"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方正宋黑_GBK">
    <w:panose1 w:val="03000509000000000000"/>
    <w:charset w:val="86"/>
    <w:family w:val="script"/>
    <w:pitch w:val="default"/>
    <w:sig w:usb0="00000001" w:usb1="080E0000" w:usb2="0000000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PinYinok">
    <w:panose1 w:val="020B0603050302020204"/>
    <w:charset w:val="00"/>
    <w:family w:val="swiss"/>
    <w:pitch w:val="default"/>
    <w:sig w:usb0="00000000" w:usb1="00000000" w:usb2="00000000" w:usb3="00000000" w:csb0="00000000" w:csb1="00000000"/>
  </w:font>
  <w:font w:name="微软简老宋">
    <w:panose1 w:val="00000000000000000000"/>
    <w:charset w:val="00"/>
    <w:family w:val="auto"/>
    <w:pitch w:val="default"/>
    <w:sig w:usb0="00000000" w:usb1="00000000" w:usb2="00000000" w:usb3="00000000" w:csb0="00000000" w:csb1="00000000"/>
  </w:font>
  <w:font w:name="微软雅黑">
    <w:panose1 w:val="020B0503020204020204"/>
    <w:charset w:val="86"/>
    <w:family w:val="swiss"/>
    <w:pitch w:val="default"/>
    <w:sig w:usb0="80000287" w:usb1="2ACF3C50" w:usb2="00000016" w:usb3="00000000" w:csb0="0004001F" w:csb1="0000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89F65A9">
    <w:pPr>
      <w:pStyle w:val="11"/>
      <w:pBdr>
        <w:bottom w:val="none" w:color="auto" w:sz="0" w:space="1"/>
      </w:pBdr>
    </w:pPr>
    <w:r>
      <mc:AlternateContent>
        <mc:Choice Requires="wps">
          <w:drawing>
            <wp:anchor distT="0" distB="0" distL="114300" distR="114300" simplePos="0" relativeHeight="251661312" behindDoc="0" locked="0" layoutInCell="1" allowOverlap="1">
              <wp:simplePos x="0" y="0"/>
              <wp:positionH relativeFrom="column">
                <wp:posOffset>249555</wp:posOffset>
              </wp:positionH>
              <wp:positionV relativeFrom="paragraph">
                <wp:posOffset>5715</wp:posOffset>
              </wp:positionV>
              <wp:extent cx="6840220" cy="9972040"/>
              <wp:effectExtent l="6350" t="6350" r="11430" b="22860"/>
              <wp:wrapNone/>
              <wp:docPr id="8" name="矩形 8"/>
              <wp:cNvGraphicFramePr/>
              <a:graphic xmlns:a="http://schemas.openxmlformats.org/drawingml/2006/main">
                <a:graphicData uri="http://schemas.microsoft.com/office/word/2010/wordprocessingShape">
                  <wps:wsp>
                    <wps:cNvSpPr/>
                    <wps:spPr>
                      <a:xfrm>
                        <a:off x="293370" y="365760"/>
                        <a:ext cx="6840220" cy="9972040"/>
                      </a:xfrm>
                      <a:prstGeom prst="rect">
                        <a:avLst/>
                      </a:prstGeom>
                      <a:solidFill>
                        <a:schemeClr val="bg1">
                          <a:alpha val="55000"/>
                        </a:schemeClr>
                      </a:solidFill>
                      <a:ln>
                        <a:solidFill>
                          <a:schemeClr val="bg1">
                            <a:lumMod val="95000"/>
                          </a:schemeClr>
                        </a:solidFill>
                        <a:prstDash val="solid"/>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9.65pt;margin-top:0.45pt;height:785.2pt;width:538.6pt;z-index:251661312;v-text-anchor:middle;mso-width-relative:page;mso-height-relative:page;" fillcolor="#FFFFFF [3212]" filled="t" stroked="t" coordsize="21600,21600" o:gfxdata="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">
              <v:fill on="t" opacity="36044f" focussize="0,0"/>
              <v:stroke weight="1pt" color="#F2F2F2 [3052]" miterlimit="8" joinstyle="miter"/>
              <v:imagedata o:title=""/>
              <o:lock v:ext="edit" aspectratio="f"/>
            </v:rect>
          </w:pict>
        </mc:Fallback>
      </mc:AlternateContent>
    </w:r>
    <w:r>
      <w:rPr>
        <w:rFonts w:hint="eastAsia"/>
      </w:rPr>
      <w:drawing>
        <wp:anchor distT="0" distB="0" distL="114300" distR="114300" simplePos="0" relativeHeight="251660288" behindDoc="1" locked="0" layoutInCell="1" allowOverlap="1">
          <wp:simplePos x="0" y="0"/>
          <wp:positionH relativeFrom="column">
            <wp:posOffset>-113030</wp:posOffset>
          </wp:positionH>
          <wp:positionV relativeFrom="paragraph">
            <wp:posOffset>-350520</wp:posOffset>
          </wp:positionV>
          <wp:extent cx="7559040" cy="10692130"/>
          <wp:effectExtent l="0" t="0" r="3810" b="13970"/>
          <wp:wrapNone/>
          <wp:docPr id="7" name="图片 7"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医学背景2"/>
                  <pic:cNvPicPr>
                    <a:picLocks noChangeAspect="1"/>
                  </pic:cNvPicPr>
                </pic:nvPicPr>
                <pic:blipFill>
                  <a:blip r:embed="rId1"/>
                  <a:stretch>
                    <a:fillRect/>
                  </a:stretch>
                </pic:blipFill>
                <pic:spPr>
                  <a:xfrm>
                    <a:off x="0" y="0"/>
                    <a:ext cx="7559040" cy="10692130"/>
                  </a:xfrm>
                  <a:prstGeom prst="rect">
                    <a:avLst/>
                  </a:prstGeom>
                </pic:spPr>
              </pic:pic>
            </a:graphicData>
          </a:graphic>
        </wp:anchor>
      </w:drawing>
    </w:r>
  </w:p>
  <w:p w14:paraId="12865315">
    <w:pPr>
      <w:pStyle w:val="11"/>
      <w:pBdr>
        <w:bottom w:val="none" w:color="auto" w:sz="0" w:space="1"/>
      </w:pBdr>
    </w:pPr>
    <w:r>
      <w:rPr>
        <w:rFonts w:hint="eastAsia"/>
      </w:rPr>
      <w:drawing>
        <wp:inline distT="0" distB="0" distL="114300" distR="114300">
          <wp:extent cx="6614160" cy="9355455"/>
          <wp:effectExtent l="0" t="0" r="15240" b="17145"/>
          <wp:docPr id="6" name="图片 6"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医学背景2"/>
                  <pic:cNvPicPr>
                    <a:picLocks noChangeAspect="1"/>
                  </pic:cNvPicPr>
                </pic:nvPicPr>
                <pic:blipFill>
                  <a:blip r:embed="rId1"/>
                  <a:stretch>
                    <a:fillRect/>
                  </a:stretch>
                </pic:blipFill>
                <pic:spPr>
                  <a:xfrm>
                    <a:off x="0" y="0"/>
                    <a:ext cx="6614160" cy="9355455"/>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56E39E">
    <w:pPr>
      <w:pStyle w:val="11"/>
      <w:pBdr>
        <w:bottom w:val="none" w:color="auto" w:sz="0" w:space="1"/>
      </w:pBdr>
    </w:pPr>
    <w:r>
      <w:rPr>
        <w:rFonts w:hint="eastAsia"/>
      </w:rPr>
      <w:drawing>
        <wp:anchor distT="0" distB="0" distL="114300" distR="114300" simplePos="0" relativeHeight="251659264" behindDoc="1" locked="0" layoutInCell="1" allowOverlap="1">
          <wp:simplePos x="0" y="0"/>
          <wp:positionH relativeFrom="column">
            <wp:posOffset>-115570</wp:posOffset>
          </wp:positionH>
          <wp:positionV relativeFrom="paragraph">
            <wp:posOffset>-367030</wp:posOffset>
          </wp:positionV>
          <wp:extent cx="7559040" cy="10692130"/>
          <wp:effectExtent l="0" t="0" r="3810" b="13970"/>
          <wp:wrapNone/>
          <wp:docPr id="3" name="图片 3" descr="医学封面背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医学封面背景"/>
                  <pic:cNvPicPr>
                    <a:picLocks noChangeAspect="1"/>
                  </pic:cNvPicPr>
                </pic:nvPicPr>
                <pic:blipFill>
                  <a:blip r:embed="rId1"/>
                  <a:stretch>
                    <a:fillRect/>
                  </a:stretch>
                </pic:blipFill>
                <pic:spPr>
                  <a:xfrm>
                    <a:off x="0" y="0"/>
                    <a:ext cx="7559040" cy="10692130"/>
                  </a:xfrm>
                  <a:prstGeom prst="rect">
                    <a:avLst/>
                  </a:prstGeom>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0A447B6"/>
    <w:multiLevelType w:val="multilevel"/>
    <w:tmpl w:val="00A447B6"/>
    <w:lvl w:ilvl="0" w:tentative="0">
      <w:start w:val="1"/>
      <w:numFmt w:val="decimalEnclosedCircle"/>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
    <w:nsid w:val="04BE247A"/>
    <w:multiLevelType w:val="multilevel"/>
    <w:tmpl w:val="04BE247A"/>
    <w:lvl w:ilvl="0" w:tentative="0">
      <w:start w:val="1"/>
      <w:numFmt w:val="japaneseCounting"/>
      <w:lvlText w:val="（%1）"/>
      <w:lvlJc w:val="left"/>
      <w:pPr>
        <w:tabs>
          <w:tab w:val="left" w:pos="862"/>
        </w:tabs>
        <w:ind w:left="862" w:hanging="720"/>
      </w:pPr>
      <w:rPr>
        <w:rFonts w:hint="default"/>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
    <w:nsid w:val="085B3B1D"/>
    <w:multiLevelType w:val="multilevel"/>
    <w:tmpl w:val="085B3B1D"/>
    <w:lvl w:ilvl="0" w:tentative="0">
      <w:start w:val="1"/>
      <w:numFmt w:val="decimal"/>
      <w:lvlText w:val="%1）"/>
      <w:lvlJc w:val="left"/>
      <w:pPr>
        <w:tabs>
          <w:tab w:val="left" w:pos="360"/>
        </w:tabs>
        <w:ind w:left="360" w:hanging="360"/>
      </w:pPr>
      <w:rPr>
        <w:rFonts w:hint="eastAsia"/>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3">
    <w:nsid w:val="089F5E4E"/>
    <w:multiLevelType w:val="multilevel"/>
    <w:tmpl w:val="089F5E4E"/>
    <w:lvl w:ilvl="0" w:tentative="0">
      <w:start w:val="1"/>
      <w:numFmt w:val="decimal"/>
      <w:lvlText w:val="%1."/>
      <w:lvlJc w:val="left"/>
      <w:pPr>
        <w:tabs>
          <w:tab w:val="left" w:pos="360"/>
        </w:tabs>
        <w:ind w:left="360" w:hanging="360"/>
      </w:pPr>
      <w:rPr>
        <w:rFonts w:hint="eastAsia"/>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4">
    <w:nsid w:val="106768EE"/>
    <w:multiLevelType w:val="multilevel"/>
    <w:tmpl w:val="106768EE"/>
    <w:lvl w:ilvl="0" w:tentative="0">
      <w:start w:val="1"/>
      <w:numFmt w:val="decimal"/>
      <w:lvlText w:val="%1）"/>
      <w:lvlJc w:val="left"/>
      <w:pPr>
        <w:tabs>
          <w:tab w:val="left" w:pos="360"/>
        </w:tabs>
        <w:ind w:left="360" w:hanging="360"/>
      </w:pPr>
      <w:rPr>
        <w:rFonts w:hint="eastAsia"/>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5">
    <w:nsid w:val="171F3D8A"/>
    <w:multiLevelType w:val="multilevel"/>
    <w:tmpl w:val="171F3D8A"/>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6">
    <w:nsid w:val="1B9A2542"/>
    <w:multiLevelType w:val="multilevel"/>
    <w:tmpl w:val="1B9A2542"/>
    <w:lvl w:ilvl="0" w:tentative="0">
      <w:start w:val="1"/>
      <w:numFmt w:val="decimalEnclosedCircle"/>
      <w:lvlText w:val="%1"/>
      <w:lvlJc w:val="left"/>
      <w:pPr>
        <w:tabs>
          <w:tab w:val="left" w:pos="975"/>
        </w:tabs>
        <w:ind w:left="975" w:hanging="435"/>
      </w:pPr>
      <w:rPr>
        <w:rFonts w:hint="eastAsia"/>
      </w:rPr>
    </w:lvl>
    <w:lvl w:ilvl="1" w:tentative="0">
      <w:start w:val="1"/>
      <w:numFmt w:val="lowerLetter"/>
      <w:lvlText w:val="%2)"/>
      <w:lvlJc w:val="left"/>
      <w:pPr>
        <w:tabs>
          <w:tab w:val="left" w:pos="1380"/>
        </w:tabs>
        <w:ind w:left="1380" w:hanging="420"/>
      </w:pPr>
    </w:lvl>
    <w:lvl w:ilvl="2" w:tentative="0">
      <w:start w:val="1"/>
      <w:numFmt w:val="lowerRoman"/>
      <w:lvlText w:val="%3."/>
      <w:lvlJc w:val="right"/>
      <w:pPr>
        <w:tabs>
          <w:tab w:val="left" w:pos="1800"/>
        </w:tabs>
        <w:ind w:left="1800" w:hanging="420"/>
      </w:pPr>
    </w:lvl>
    <w:lvl w:ilvl="3" w:tentative="0">
      <w:start w:val="1"/>
      <w:numFmt w:val="decimal"/>
      <w:lvlText w:val="%4."/>
      <w:lvlJc w:val="left"/>
      <w:pPr>
        <w:tabs>
          <w:tab w:val="left" w:pos="2220"/>
        </w:tabs>
        <w:ind w:left="2220" w:hanging="420"/>
      </w:pPr>
    </w:lvl>
    <w:lvl w:ilvl="4" w:tentative="0">
      <w:start w:val="1"/>
      <w:numFmt w:val="lowerLetter"/>
      <w:lvlText w:val="%5)"/>
      <w:lvlJc w:val="left"/>
      <w:pPr>
        <w:tabs>
          <w:tab w:val="left" w:pos="2640"/>
        </w:tabs>
        <w:ind w:left="2640" w:hanging="420"/>
      </w:pPr>
    </w:lvl>
    <w:lvl w:ilvl="5" w:tentative="0">
      <w:start w:val="1"/>
      <w:numFmt w:val="lowerRoman"/>
      <w:lvlText w:val="%6."/>
      <w:lvlJc w:val="right"/>
      <w:pPr>
        <w:tabs>
          <w:tab w:val="left" w:pos="3060"/>
        </w:tabs>
        <w:ind w:left="3060" w:hanging="420"/>
      </w:pPr>
    </w:lvl>
    <w:lvl w:ilvl="6" w:tentative="0">
      <w:start w:val="1"/>
      <w:numFmt w:val="decimal"/>
      <w:lvlText w:val="%7."/>
      <w:lvlJc w:val="left"/>
      <w:pPr>
        <w:tabs>
          <w:tab w:val="left" w:pos="3480"/>
        </w:tabs>
        <w:ind w:left="3480" w:hanging="420"/>
      </w:pPr>
    </w:lvl>
    <w:lvl w:ilvl="7" w:tentative="0">
      <w:start w:val="1"/>
      <w:numFmt w:val="lowerLetter"/>
      <w:lvlText w:val="%8)"/>
      <w:lvlJc w:val="left"/>
      <w:pPr>
        <w:tabs>
          <w:tab w:val="left" w:pos="3900"/>
        </w:tabs>
        <w:ind w:left="3900" w:hanging="420"/>
      </w:pPr>
    </w:lvl>
    <w:lvl w:ilvl="8" w:tentative="0">
      <w:start w:val="1"/>
      <w:numFmt w:val="lowerRoman"/>
      <w:lvlText w:val="%9."/>
      <w:lvlJc w:val="right"/>
      <w:pPr>
        <w:tabs>
          <w:tab w:val="left" w:pos="4320"/>
        </w:tabs>
        <w:ind w:left="4320" w:hanging="420"/>
      </w:pPr>
    </w:lvl>
  </w:abstractNum>
  <w:abstractNum w:abstractNumId="7">
    <w:nsid w:val="260245E3"/>
    <w:multiLevelType w:val="multilevel"/>
    <w:tmpl w:val="260245E3"/>
    <w:lvl w:ilvl="0" w:tentative="0">
      <w:start w:val="1"/>
      <w:numFmt w:val="decimal"/>
      <w:lvlText w:val="%1."/>
      <w:lvlJc w:val="left"/>
      <w:pPr>
        <w:tabs>
          <w:tab w:val="left" w:pos="360"/>
        </w:tabs>
        <w:ind w:left="360" w:hanging="360"/>
      </w:pPr>
      <w:rPr>
        <w:rFonts w:hint="eastAsia"/>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8">
    <w:nsid w:val="455102DD"/>
    <w:multiLevelType w:val="multilevel"/>
    <w:tmpl w:val="455102DD"/>
    <w:lvl w:ilvl="0" w:tentative="0">
      <w:start w:val="1"/>
      <w:numFmt w:val="japaneseCounting"/>
      <w:lvlText w:val="%1、"/>
      <w:lvlJc w:val="left"/>
      <w:pPr>
        <w:tabs>
          <w:tab w:val="left" w:pos="420"/>
        </w:tabs>
        <w:ind w:left="420" w:hanging="420"/>
      </w:pPr>
      <w:rPr>
        <w:rFonts w:hint="eastAsia"/>
      </w:rPr>
    </w:lvl>
    <w:lvl w:ilvl="1" w:tentative="0">
      <w:start w:val="1"/>
      <w:numFmt w:val="decimal"/>
      <w:lvlText w:val="%2."/>
      <w:lvlJc w:val="left"/>
      <w:pPr>
        <w:tabs>
          <w:tab w:val="left" w:pos="780"/>
        </w:tabs>
        <w:ind w:left="780" w:hanging="360"/>
      </w:pPr>
      <w:rPr>
        <w:rFonts w:hint="eastAsia"/>
      </w:rPr>
    </w:lvl>
    <w:lvl w:ilvl="2" w:tentative="0">
      <w:start w:val="2"/>
      <w:numFmt w:val="decimal"/>
      <w:lvlText w:val="%3、"/>
      <w:lvlJc w:val="left"/>
      <w:pPr>
        <w:tabs>
          <w:tab w:val="left" w:pos="1200"/>
        </w:tabs>
        <w:ind w:left="1200" w:hanging="360"/>
      </w:pPr>
      <w:rPr>
        <w:rFonts w:hint="default"/>
      </w:rPr>
    </w:lvl>
    <w:lvl w:ilvl="3" w:tentative="0">
      <w:start w:val="2"/>
      <w:numFmt w:val="decimal"/>
      <w:lvlText w:val="%4．"/>
      <w:lvlJc w:val="left"/>
      <w:pPr>
        <w:tabs>
          <w:tab w:val="left" w:pos="1620"/>
        </w:tabs>
        <w:ind w:left="1620" w:hanging="360"/>
      </w:pPr>
      <w:rPr>
        <w:rFonts w:hint="default"/>
      </w:r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9">
    <w:nsid w:val="711A4FAD"/>
    <w:multiLevelType w:val="multilevel"/>
    <w:tmpl w:val="711A4FAD"/>
    <w:lvl w:ilvl="0" w:tentative="0">
      <w:start w:val="1"/>
      <w:numFmt w:val="decimal"/>
      <w:lvlText w:val="%1）"/>
      <w:lvlJc w:val="left"/>
      <w:pPr>
        <w:tabs>
          <w:tab w:val="left" w:pos="360"/>
        </w:tabs>
        <w:ind w:left="360" w:hanging="360"/>
      </w:pPr>
      <w:rPr>
        <w:rFonts w:hint="eastAsia"/>
      </w:rPr>
    </w:lvl>
    <w:lvl w:ilvl="1" w:tentative="0">
      <w:start w:val="2"/>
      <w:numFmt w:val="ideographEnclosedCircle"/>
      <w:lvlText w:val="%2"/>
      <w:lvlJc w:val="left"/>
      <w:pPr>
        <w:tabs>
          <w:tab w:val="left" w:pos="780"/>
        </w:tabs>
        <w:ind w:left="780" w:hanging="360"/>
      </w:pPr>
      <w:rPr>
        <w:rFonts w:hint="default"/>
      </w:rPr>
    </w:lvl>
    <w:lvl w:ilvl="2" w:tentative="0">
      <w:start w:val="3"/>
      <w:numFmt w:val="japaneseCounting"/>
      <w:lvlText w:val="第%3节"/>
      <w:lvlJc w:val="left"/>
      <w:pPr>
        <w:tabs>
          <w:tab w:val="left" w:pos="1905"/>
        </w:tabs>
        <w:ind w:left="1905" w:hanging="1065"/>
      </w:pPr>
      <w:rPr>
        <w:rFonts w:hint="default"/>
      </w:r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10">
    <w:nsid w:val="714C46EA"/>
    <w:multiLevelType w:val="multilevel"/>
    <w:tmpl w:val="714C46EA"/>
    <w:lvl w:ilvl="0" w:tentative="0">
      <w:start w:val="1"/>
      <w:numFmt w:val="decimal"/>
      <w:lvlText w:val="%1、"/>
      <w:lvlJc w:val="left"/>
      <w:pPr>
        <w:tabs>
          <w:tab w:val="left" w:pos="360"/>
        </w:tabs>
        <w:ind w:left="360" w:hanging="360"/>
      </w:pPr>
      <w:rPr>
        <w:rFonts w:hint="eastAsia"/>
      </w:rPr>
    </w:lvl>
    <w:lvl w:ilvl="1" w:tentative="0">
      <w:start w:val="2"/>
      <w:numFmt w:val="ideographEnclosedCircle"/>
      <w:lvlText w:val="%2"/>
      <w:lvlJc w:val="left"/>
      <w:pPr>
        <w:tabs>
          <w:tab w:val="left" w:pos="780"/>
        </w:tabs>
        <w:ind w:left="780" w:hanging="360"/>
      </w:pPr>
      <w:rPr>
        <w:rFonts w:hint="default"/>
      </w:r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11">
    <w:nsid w:val="78925DC3"/>
    <w:multiLevelType w:val="multilevel"/>
    <w:tmpl w:val="78925DC3"/>
    <w:lvl w:ilvl="0" w:tentative="0">
      <w:start w:val="1"/>
      <w:numFmt w:val="decimalEnclosedParen"/>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10"/>
  </w:num>
  <w:num w:numId="2">
    <w:abstractNumId w:val="8"/>
  </w:num>
  <w:num w:numId="3">
    <w:abstractNumId w:val="1"/>
  </w:num>
  <w:num w:numId="4">
    <w:abstractNumId w:val="5"/>
  </w:num>
  <w:num w:numId="5">
    <w:abstractNumId w:val="7"/>
  </w:num>
  <w:num w:numId="6">
    <w:abstractNumId w:val="6"/>
  </w:num>
  <w:num w:numId="7">
    <w:abstractNumId w:val="3"/>
  </w:num>
  <w:num w:numId="8">
    <w:abstractNumId w:val="11"/>
  </w:num>
  <w:num w:numId="9">
    <w:abstractNumId w:val="9"/>
  </w:num>
  <w:num w:numId="10">
    <w:abstractNumId w:val="2"/>
  </w:num>
  <w:num w:numId="11">
    <w:abstractNumId w:val="0"/>
  </w:num>
  <w:num w:numId="12">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2UwZDJhYjUyNWMyYTM4YmY1YzczYWE4MTIwOWE1NDY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932"/>
    <w:rsid w:val="00137B09"/>
    <w:rsid w:val="00141495"/>
    <w:rsid w:val="0014511A"/>
    <w:rsid w:val="0015161D"/>
    <w:rsid w:val="00157418"/>
    <w:rsid w:val="00165FC4"/>
    <w:rsid w:val="001706AD"/>
    <w:rsid w:val="00170F4A"/>
    <w:rsid w:val="001769B1"/>
    <w:rsid w:val="00177278"/>
    <w:rsid w:val="00195060"/>
    <w:rsid w:val="001A6E6C"/>
    <w:rsid w:val="001A70B3"/>
    <w:rsid w:val="001B36F7"/>
    <w:rsid w:val="001C4D6A"/>
    <w:rsid w:val="001C69EA"/>
    <w:rsid w:val="001D051E"/>
    <w:rsid w:val="001D3A8C"/>
    <w:rsid w:val="001D4364"/>
    <w:rsid w:val="001E06FA"/>
    <w:rsid w:val="001E2B6C"/>
    <w:rsid w:val="001E4145"/>
    <w:rsid w:val="00202A1C"/>
    <w:rsid w:val="0020518E"/>
    <w:rsid w:val="00225EC1"/>
    <w:rsid w:val="00231853"/>
    <w:rsid w:val="002329DE"/>
    <w:rsid w:val="00233CF2"/>
    <w:rsid w:val="00235F6C"/>
    <w:rsid w:val="00240B02"/>
    <w:rsid w:val="0024383A"/>
    <w:rsid w:val="00251B66"/>
    <w:rsid w:val="00286EF6"/>
    <w:rsid w:val="002878FB"/>
    <w:rsid w:val="00287C28"/>
    <w:rsid w:val="00291909"/>
    <w:rsid w:val="00292FEA"/>
    <w:rsid w:val="002A2535"/>
    <w:rsid w:val="002A33A8"/>
    <w:rsid w:val="002A404C"/>
    <w:rsid w:val="002A4158"/>
    <w:rsid w:val="002B38E7"/>
    <w:rsid w:val="002B7185"/>
    <w:rsid w:val="002C1F01"/>
    <w:rsid w:val="002C341E"/>
    <w:rsid w:val="002D6662"/>
    <w:rsid w:val="002D763C"/>
    <w:rsid w:val="002E184A"/>
    <w:rsid w:val="002E68A4"/>
    <w:rsid w:val="002E7294"/>
    <w:rsid w:val="003126FD"/>
    <w:rsid w:val="00315E59"/>
    <w:rsid w:val="00316415"/>
    <w:rsid w:val="00316DC3"/>
    <w:rsid w:val="00325A98"/>
    <w:rsid w:val="00325F15"/>
    <w:rsid w:val="00327E73"/>
    <w:rsid w:val="00355D4B"/>
    <w:rsid w:val="003648FD"/>
    <w:rsid w:val="00365839"/>
    <w:rsid w:val="00365BD3"/>
    <w:rsid w:val="0039102B"/>
    <w:rsid w:val="0039306C"/>
    <w:rsid w:val="003937CA"/>
    <w:rsid w:val="003A663D"/>
    <w:rsid w:val="003B0CAE"/>
    <w:rsid w:val="003B2EE1"/>
    <w:rsid w:val="003B4179"/>
    <w:rsid w:val="003B6AA4"/>
    <w:rsid w:val="003C1175"/>
    <w:rsid w:val="003C495D"/>
    <w:rsid w:val="003D045E"/>
    <w:rsid w:val="003D32FB"/>
    <w:rsid w:val="003D3443"/>
    <w:rsid w:val="003D4B07"/>
    <w:rsid w:val="003D77B0"/>
    <w:rsid w:val="003F1437"/>
    <w:rsid w:val="003F5B78"/>
    <w:rsid w:val="0040216F"/>
    <w:rsid w:val="00402F26"/>
    <w:rsid w:val="00410165"/>
    <w:rsid w:val="00412A12"/>
    <w:rsid w:val="004359A6"/>
    <w:rsid w:val="00437550"/>
    <w:rsid w:val="00444506"/>
    <w:rsid w:val="0045341E"/>
    <w:rsid w:val="004778FD"/>
    <w:rsid w:val="00481FC2"/>
    <w:rsid w:val="0049606E"/>
    <w:rsid w:val="004A1EE5"/>
    <w:rsid w:val="004B195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3488A"/>
    <w:rsid w:val="0055010C"/>
    <w:rsid w:val="00557B25"/>
    <w:rsid w:val="00572303"/>
    <w:rsid w:val="00576ED4"/>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C5F7E"/>
    <w:rsid w:val="006D0589"/>
    <w:rsid w:val="006E0ED7"/>
    <w:rsid w:val="006E11D0"/>
    <w:rsid w:val="006E1507"/>
    <w:rsid w:val="006E632B"/>
    <w:rsid w:val="006F0174"/>
    <w:rsid w:val="006F5420"/>
    <w:rsid w:val="006F683D"/>
    <w:rsid w:val="006F6EAC"/>
    <w:rsid w:val="00706624"/>
    <w:rsid w:val="00721607"/>
    <w:rsid w:val="00727DA5"/>
    <w:rsid w:val="00732B84"/>
    <w:rsid w:val="00741C70"/>
    <w:rsid w:val="00764EAE"/>
    <w:rsid w:val="00774A06"/>
    <w:rsid w:val="007A1149"/>
    <w:rsid w:val="007A45BB"/>
    <w:rsid w:val="007B59A7"/>
    <w:rsid w:val="007C0948"/>
    <w:rsid w:val="007D07DC"/>
    <w:rsid w:val="007F52A3"/>
    <w:rsid w:val="00820AB4"/>
    <w:rsid w:val="00831AC7"/>
    <w:rsid w:val="008373CE"/>
    <w:rsid w:val="008377AD"/>
    <w:rsid w:val="0084469D"/>
    <w:rsid w:val="0084547D"/>
    <w:rsid w:val="00856BA4"/>
    <w:rsid w:val="0086345D"/>
    <w:rsid w:val="00867F7F"/>
    <w:rsid w:val="00881A37"/>
    <w:rsid w:val="00895FF2"/>
    <w:rsid w:val="00896141"/>
    <w:rsid w:val="008A0B8D"/>
    <w:rsid w:val="008A12A5"/>
    <w:rsid w:val="008A17A6"/>
    <w:rsid w:val="008A4F87"/>
    <w:rsid w:val="008B4C1C"/>
    <w:rsid w:val="008B7BB5"/>
    <w:rsid w:val="008D0DCA"/>
    <w:rsid w:val="008D5353"/>
    <w:rsid w:val="008D7EF6"/>
    <w:rsid w:val="008E003C"/>
    <w:rsid w:val="008E6A68"/>
    <w:rsid w:val="008F27D3"/>
    <w:rsid w:val="008F2E57"/>
    <w:rsid w:val="008F6E17"/>
    <w:rsid w:val="009023C4"/>
    <w:rsid w:val="009056B5"/>
    <w:rsid w:val="009129DE"/>
    <w:rsid w:val="00914FD9"/>
    <w:rsid w:val="00916C28"/>
    <w:rsid w:val="00922F12"/>
    <w:rsid w:val="00924671"/>
    <w:rsid w:val="00926265"/>
    <w:rsid w:val="00943102"/>
    <w:rsid w:val="009444B5"/>
    <w:rsid w:val="00944501"/>
    <w:rsid w:val="00981427"/>
    <w:rsid w:val="00983008"/>
    <w:rsid w:val="00996E2D"/>
    <w:rsid w:val="009978C5"/>
    <w:rsid w:val="009A33EE"/>
    <w:rsid w:val="009B07F3"/>
    <w:rsid w:val="009B3A40"/>
    <w:rsid w:val="009C0AE0"/>
    <w:rsid w:val="009C3CC9"/>
    <w:rsid w:val="009C65CB"/>
    <w:rsid w:val="009C7FC7"/>
    <w:rsid w:val="009D1C47"/>
    <w:rsid w:val="009D2B40"/>
    <w:rsid w:val="009E362F"/>
    <w:rsid w:val="009F43F0"/>
    <w:rsid w:val="00A00006"/>
    <w:rsid w:val="00A01CBA"/>
    <w:rsid w:val="00A03BF7"/>
    <w:rsid w:val="00A07398"/>
    <w:rsid w:val="00A10B54"/>
    <w:rsid w:val="00A15036"/>
    <w:rsid w:val="00A1764A"/>
    <w:rsid w:val="00A5684D"/>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5B32"/>
    <w:rsid w:val="00B26D0D"/>
    <w:rsid w:val="00B35660"/>
    <w:rsid w:val="00B3567A"/>
    <w:rsid w:val="00B47365"/>
    <w:rsid w:val="00B537F5"/>
    <w:rsid w:val="00B604E2"/>
    <w:rsid w:val="00B7231E"/>
    <w:rsid w:val="00B745DF"/>
    <w:rsid w:val="00B80469"/>
    <w:rsid w:val="00B8084C"/>
    <w:rsid w:val="00B8585D"/>
    <w:rsid w:val="00BA0DFD"/>
    <w:rsid w:val="00BA1AA8"/>
    <w:rsid w:val="00BB0931"/>
    <w:rsid w:val="00BB0C01"/>
    <w:rsid w:val="00BB6C06"/>
    <w:rsid w:val="00BB79B5"/>
    <w:rsid w:val="00BC0CDD"/>
    <w:rsid w:val="00BC6BB5"/>
    <w:rsid w:val="00BD44BE"/>
    <w:rsid w:val="00BF4125"/>
    <w:rsid w:val="00BF7295"/>
    <w:rsid w:val="00C020F4"/>
    <w:rsid w:val="00C03EBC"/>
    <w:rsid w:val="00C12DED"/>
    <w:rsid w:val="00C13A18"/>
    <w:rsid w:val="00C15D93"/>
    <w:rsid w:val="00C15FA0"/>
    <w:rsid w:val="00C25A11"/>
    <w:rsid w:val="00C32B34"/>
    <w:rsid w:val="00C45049"/>
    <w:rsid w:val="00C538F6"/>
    <w:rsid w:val="00C539B3"/>
    <w:rsid w:val="00C62DB9"/>
    <w:rsid w:val="00C710BF"/>
    <w:rsid w:val="00C757FF"/>
    <w:rsid w:val="00C8147F"/>
    <w:rsid w:val="00C870A5"/>
    <w:rsid w:val="00C913C9"/>
    <w:rsid w:val="00CA4BEA"/>
    <w:rsid w:val="00CB086C"/>
    <w:rsid w:val="00CB4DC5"/>
    <w:rsid w:val="00CC1937"/>
    <w:rsid w:val="00CC1ED3"/>
    <w:rsid w:val="00CC4255"/>
    <w:rsid w:val="00CC69F7"/>
    <w:rsid w:val="00CD06A1"/>
    <w:rsid w:val="00CD5851"/>
    <w:rsid w:val="00D019D7"/>
    <w:rsid w:val="00D046A4"/>
    <w:rsid w:val="00D1142A"/>
    <w:rsid w:val="00D16E39"/>
    <w:rsid w:val="00D24224"/>
    <w:rsid w:val="00D25DCD"/>
    <w:rsid w:val="00D327D7"/>
    <w:rsid w:val="00D337AE"/>
    <w:rsid w:val="00D35939"/>
    <w:rsid w:val="00D363BC"/>
    <w:rsid w:val="00D41F60"/>
    <w:rsid w:val="00D431BF"/>
    <w:rsid w:val="00D45D4F"/>
    <w:rsid w:val="00D475C9"/>
    <w:rsid w:val="00D5176B"/>
    <w:rsid w:val="00D52C17"/>
    <w:rsid w:val="00D55100"/>
    <w:rsid w:val="00D825C6"/>
    <w:rsid w:val="00D9020D"/>
    <w:rsid w:val="00D9518A"/>
    <w:rsid w:val="00D96E65"/>
    <w:rsid w:val="00DA2BE9"/>
    <w:rsid w:val="00DA46A5"/>
    <w:rsid w:val="00DB13C3"/>
    <w:rsid w:val="00DB2AB8"/>
    <w:rsid w:val="00DB4228"/>
    <w:rsid w:val="00DB6CDC"/>
    <w:rsid w:val="00DB7A7E"/>
    <w:rsid w:val="00DC0439"/>
    <w:rsid w:val="00DC2395"/>
    <w:rsid w:val="00DC2957"/>
    <w:rsid w:val="00DD1421"/>
    <w:rsid w:val="00DD4D1B"/>
    <w:rsid w:val="00DF4461"/>
    <w:rsid w:val="00DF515A"/>
    <w:rsid w:val="00E0214F"/>
    <w:rsid w:val="00E04B69"/>
    <w:rsid w:val="00E0715F"/>
    <w:rsid w:val="00E12FD7"/>
    <w:rsid w:val="00E43AD7"/>
    <w:rsid w:val="00E5322C"/>
    <w:rsid w:val="00E5467F"/>
    <w:rsid w:val="00E556B1"/>
    <w:rsid w:val="00E665E3"/>
    <w:rsid w:val="00E722E8"/>
    <w:rsid w:val="00E730DA"/>
    <w:rsid w:val="00E77BE9"/>
    <w:rsid w:val="00E83F6A"/>
    <w:rsid w:val="00E84D3B"/>
    <w:rsid w:val="00E9409A"/>
    <w:rsid w:val="00E97D22"/>
    <w:rsid w:val="00E97D47"/>
    <w:rsid w:val="00EA4265"/>
    <w:rsid w:val="00EB1E36"/>
    <w:rsid w:val="00EB2A72"/>
    <w:rsid w:val="00EB3F46"/>
    <w:rsid w:val="00EC1603"/>
    <w:rsid w:val="00EC45DF"/>
    <w:rsid w:val="00EE0DE5"/>
    <w:rsid w:val="00EE2C61"/>
    <w:rsid w:val="00F04664"/>
    <w:rsid w:val="00F0749C"/>
    <w:rsid w:val="00F124DB"/>
    <w:rsid w:val="00F2449F"/>
    <w:rsid w:val="00F27E17"/>
    <w:rsid w:val="00F3498F"/>
    <w:rsid w:val="00F40E48"/>
    <w:rsid w:val="00F507D8"/>
    <w:rsid w:val="00F658F4"/>
    <w:rsid w:val="00F72692"/>
    <w:rsid w:val="00F75EB8"/>
    <w:rsid w:val="00F84C5E"/>
    <w:rsid w:val="00F93FC9"/>
    <w:rsid w:val="00F96231"/>
    <w:rsid w:val="00FA0758"/>
    <w:rsid w:val="00FC1E8A"/>
    <w:rsid w:val="00FD5DA0"/>
    <w:rsid w:val="00FE36C6"/>
    <w:rsid w:val="00FF43FF"/>
    <w:rsid w:val="00FF4BDE"/>
    <w:rsid w:val="027B08F2"/>
    <w:rsid w:val="0AC91BFE"/>
    <w:rsid w:val="0E3C75E8"/>
    <w:rsid w:val="1FB84519"/>
    <w:rsid w:val="20F13C9B"/>
    <w:rsid w:val="238347DF"/>
    <w:rsid w:val="24B477DD"/>
    <w:rsid w:val="278141AB"/>
    <w:rsid w:val="28B578A7"/>
    <w:rsid w:val="322A12C5"/>
    <w:rsid w:val="34AD60CD"/>
    <w:rsid w:val="34B67F89"/>
    <w:rsid w:val="368D542E"/>
    <w:rsid w:val="388B134B"/>
    <w:rsid w:val="38A30C08"/>
    <w:rsid w:val="3D171177"/>
    <w:rsid w:val="436C72A2"/>
    <w:rsid w:val="43CD7F64"/>
    <w:rsid w:val="44B33A23"/>
    <w:rsid w:val="45C91BBA"/>
    <w:rsid w:val="49F8701E"/>
    <w:rsid w:val="4C7F0E23"/>
    <w:rsid w:val="51C970BF"/>
    <w:rsid w:val="5A7C6694"/>
    <w:rsid w:val="600E33E1"/>
    <w:rsid w:val="622A303A"/>
    <w:rsid w:val="723010AC"/>
    <w:rsid w:val="7E1F5A4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qFormat="1" w:unhideWhenUsed="0" w:uiPriority="0" w:semiHidden="0"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before="340" w:after="330" w:line="576" w:lineRule="auto"/>
      <w:outlineLvl w:val="0"/>
    </w:pPr>
    <w:rPr>
      <w:b/>
      <w:kern w:val="44"/>
      <w:sz w:val="44"/>
    </w:rPr>
  </w:style>
  <w:style w:type="paragraph" w:styleId="3">
    <w:name w:val="heading 3"/>
    <w:basedOn w:val="1"/>
    <w:next w:val="1"/>
    <w:link w:val="32"/>
    <w:semiHidden/>
    <w:unhideWhenUsed/>
    <w:qFormat/>
    <w:uiPriority w:val="9"/>
    <w:pPr>
      <w:keepNext/>
      <w:keepLines/>
      <w:spacing w:before="260" w:after="260" w:line="416" w:lineRule="auto"/>
      <w:outlineLvl w:val="2"/>
    </w:pPr>
    <w:rPr>
      <w:b/>
      <w:bCs/>
      <w:sz w:val="32"/>
      <w:szCs w:val="32"/>
    </w:rPr>
  </w:style>
  <w:style w:type="paragraph" w:styleId="4">
    <w:name w:val="heading 4"/>
    <w:basedOn w:val="1"/>
    <w:next w:val="1"/>
    <w:link w:val="25"/>
    <w:qFormat/>
    <w:uiPriority w:val="0"/>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5">
    <w:name w:val="heading 5"/>
    <w:basedOn w:val="1"/>
    <w:next w:val="1"/>
    <w:link w:val="27"/>
    <w:semiHidden/>
    <w:unhideWhenUsed/>
    <w:qFormat/>
    <w:uiPriority w:val="9"/>
    <w:pPr>
      <w:keepNext/>
      <w:keepLines/>
      <w:spacing w:before="280" w:after="290" w:line="376" w:lineRule="auto"/>
      <w:outlineLvl w:val="4"/>
    </w:pPr>
    <w:rPr>
      <w:b/>
      <w:bCs/>
      <w:sz w:val="28"/>
      <w:szCs w:val="28"/>
    </w:rPr>
  </w:style>
  <w:style w:type="paragraph" w:styleId="6">
    <w:name w:val="heading 6"/>
    <w:basedOn w:val="1"/>
    <w:next w:val="1"/>
    <w:link w:val="28"/>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4">
    <w:name w:val="Default Paragraph Font"/>
    <w:semiHidden/>
    <w:unhideWhenUsed/>
    <w:uiPriority w:val="1"/>
  </w:style>
  <w:style w:type="table" w:default="1" w:styleId="12">
    <w:name w:val="Normal Table"/>
    <w:semiHidden/>
    <w:unhideWhenUsed/>
    <w:qFormat/>
    <w:uiPriority w:val="99"/>
    <w:tblPr>
      <w:tblCellMar>
        <w:top w:w="0" w:type="dxa"/>
        <w:left w:w="108" w:type="dxa"/>
        <w:bottom w:w="0" w:type="dxa"/>
        <w:right w:w="108" w:type="dxa"/>
      </w:tblCellMar>
    </w:tblPr>
  </w:style>
  <w:style w:type="paragraph" w:styleId="7">
    <w:name w:val="caption"/>
    <w:basedOn w:val="1"/>
    <w:next w:val="1"/>
    <w:link w:val="30"/>
    <w:unhideWhenUsed/>
    <w:qFormat/>
    <w:uiPriority w:val="0"/>
    <w:rPr>
      <w:rFonts w:eastAsia="黑体" w:asciiTheme="majorHAnsi" w:hAnsiTheme="majorHAnsi" w:cstheme="majorBidi"/>
      <w:sz w:val="20"/>
      <w:szCs w:val="20"/>
    </w:rPr>
  </w:style>
  <w:style w:type="paragraph" w:styleId="8">
    <w:name w:val="Body Text Indent 2"/>
    <w:basedOn w:val="1"/>
    <w:link w:val="33"/>
    <w:qFormat/>
    <w:uiPriority w:val="0"/>
    <w:pPr>
      <w:spacing w:after="120" w:line="480" w:lineRule="auto"/>
      <w:ind w:left="420" w:leftChars="200"/>
    </w:pPr>
    <w:rPr>
      <w:rFonts w:ascii="Times New Roman" w:hAnsi="Times New Roman"/>
      <w:szCs w:val="24"/>
    </w:rPr>
  </w:style>
  <w:style w:type="paragraph" w:styleId="9">
    <w:name w:val="Balloon Text"/>
    <w:basedOn w:val="1"/>
    <w:link w:val="34"/>
    <w:semiHidden/>
    <w:unhideWhenUsed/>
    <w:qFormat/>
    <w:uiPriority w:val="99"/>
    <w:rPr>
      <w:sz w:val="18"/>
      <w:szCs w:val="18"/>
    </w:rPr>
  </w:style>
  <w:style w:type="paragraph" w:styleId="10">
    <w:name w:val="footer"/>
    <w:basedOn w:val="1"/>
    <w:link w:val="21"/>
    <w:unhideWhenUsed/>
    <w:qFormat/>
    <w:uiPriority w:val="99"/>
    <w:pPr>
      <w:tabs>
        <w:tab w:val="center" w:pos="4153"/>
        <w:tab w:val="right" w:pos="8306"/>
      </w:tabs>
      <w:snapToGrid w:val="0"/>
      <w:jc w:val="left"/>
    </w:pPr>
    <w:rPr>
      <w:sz w:val="18"/>
      <w:szCs w:val="18"/>
    </w:rPr>
  </w:style>
  <w:style w:type="paragraph" w:styleId="11">
    <w:name w:val="header"/>
    <w:basedOn w:val="1"/>
    <w:link w:val="20"/>
    <w:unhideWhenUsed/>
    <w:qFormat/>
    <w:uiPriority w:val="99"/>
    <w:pPr>
      <w:pBdr>
        <w:bottom w:val="single" w:color="auto" w:sz="6" w:space="1"/>
      </w:pBdr>
      <w:tabs>
        <w:tab w:val="center" w:pos="4153"/>
        <w:tab w:val="right" w:pos="8306"/>
      </w:tabs>
      <w:snapToGrid w:val="0"/>
      <w:jc w:val="center"/>
    </w:pPr>
    <w:rPr>
      <w:sz w:val="18"/>
      <w:szCs w:val="18"/>
    </w:rPr>
  </w:style>
  <w:style w:type="table" w:styleId="13">
    <w:name w:val="Table Grid"/>
    <w:basedOn w:val="12"/>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paragraph" w:customStyle="1" w:styleId="15">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6">
    <w:name w:val="Heading #3|1"/>
    <w:basedOn w:val="1"/>
    <w:link w:val="17"/>
    <w:qFormat/>
    <w:uiPriority w:val="0"/>
    <w:pPr>
      <w:spacing w:after="160"/>
      <w:outlineLvl w:val="2"/>
    </w:pPr>
    <w:rPr>
      <w:rFonts w:ascii="宋体" w:hAnsi="宋体" w:cs="宋体"/>
      <w:color w:val="EC008D"/>
      <w:sz w:val="20"/>
      <w:szCs w:val="20"/>
      <w:lang w:val="zh-TW" w:eastAsia="zh-TW" w:bidi="zh-TW"/>
    </w:rPr>
  </w:style>
  <w:style w:type="character" w:customStyle="1" w:styleId="17">
    <w:name w:val="Heading #3|1 Char"/>
    <w:link w:val="16"/>
    <w:qFormat/>
    <w:uiPriority w:val="0"/>
    <w:rPr>
      <w:rFonts w:ascii="宋体" w:hAnsi="宋体" w:eastAsia="宋体" w:cs="宋体"/>
      <w:color w:val="EC008D"/>
      <w:sz w:val="20"/>
      <w:szCs w:val="20"/>
      <w:lang w:val="zh-TW" w:eastAsia="zh-TW" w:bidi="zh-TW"/>
    </w:rPr>
  </w:style>
  <w:style w:type="paragraph" w:customStyle="1" w:styleId="18">
    <w:name w:val="Body text|1"/>
    <w:basedOn w:val="1"/>
    <w:link w:val="19"/>
    <w:unhideWhenUsed/>
    <w:qFormat/>
    <w:uiPriority w:val="0"/>
    <w:pPr>
      <w:spacing w:line="360" w:lineRule="auto"/>
      <w:ind w:firstLine="400"/>
    </w:pPr>
    <w:rPr>
      <w:rFonts w:ascii="宋体" w:hAnsi="宋体" w:cs="宋体"/>
      <w:sz w:val="20"/>
      <w:szCs w:val="20"/>
      <w:lang w:val="zh-TW" w:eastAsia="zh-TW" w:bidi="zh-TW"/>
    </w:rPr>
  </w:style>
  <w:style w:type="character" w:customStyle="1" w:styleId="19">
    <w:name w:val="Body text|1 Char"/>
    <w:link w:val="18"/>
    <w:qFormat/>
    <w:uiPriority w:val="0"/>
    <w:rPr>
      <w:rFonts w:ascii="宋体" w:hAnsi="宋体" w:eastAsia="宋体" w:cs="宋体"/>
      <w:sz w:val="20"/>
      <w:szCs w:val="20"/>
      <w:lang w:val="zh-TW" w:eastAsia="zh-TW" w:bidi="zh-TW"/>
    </w:rPr>
  </w:style>
  <w:style w:type="character" w:customStyle="1" w:styleId="20">
    <w:name w:val="页眉 Char"/>
    <w:basedOn w:val="14"/>
    <w:link w:val="11"/>
    <w:qFormat/>
    <w:uiPriority w:val="99"/>
    <w:rPr>
      <w:rFonts w:ascii="Calibri" w:hAnsi="Calibri" w:eastAsia="宋体" w:cs="Times New Roman"/>
      <w:sz w:val="18"/>
      <w:szCs w:val="18"/>
    </w:rPr>
  </w:style>
  <w:style w:type="character" w:customStyle="1" w:styleId="21">
    <w:name w:val="页脚 Char"/>
    <w:basedOn w:val="14"/>
    <w:link w:val="10"/>
    <w:qFormat/>
    <w:uiPriority w:val="99"/>
    <w:rPr>
      <w:rFonts w:ascii="Calibri" w:hAnsi="Calibri" w:eastAsia="宋体" w:cs="Times New Roman"/>
      <w:sz w:val="18"/>
      <w:szCs w:val="18"/>
    </w:rPr>
  </w:style>
  <w:style w:type="paragraph" w:styleId="22">
    <w:name w:val="List Paragraph"/>
    <w:basedOn w:val="1"/>
    <w:qFormat/>
    <w:uiPriority w:val="34"/>
    <w:pPr>
      <w:ind w:firstLine="420" w:firstLineChars="200"/>
    </w:pPr>
  </w:style>
  <w:style w:type="paragraph" w:customStyle="1" w:styleId="23">
    <w:name w:val="知识拓展内容"/>
    <w:basedOn w:val="1"/>
    <w:link w:val="24"/>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rPr>
  </w:style>
  <w:style w:type="character" w:customStyle="1" w:styleId="24">
    <w:name w:val="知识拓展内容 Char"/>
    <w:link w:val="23"/>
    <w:qFormat/>
    <w:uiPriority w:val="0"/>
    <w:rPr>
      <w:rFonts w:ascii="Times New Roman" w:hAnsi="Times New Roman" w:eastAsia="仿宋_GB2312" w:cs="Times New Roman"/>
      <w:kern w:val="10"/>
      <w:szCs w:val="21"/>
      <w:shd w:val="clear" w:color="auto" w:fill="FADCE9"/>
      <w:lang w:val="zh-CN" w:eastAsia="zh-CN"/>
    </w:rPr>
  </w:style>
  <w:style w:type="character" w:customStyle="1" w:styleId="25">
    <w:name w:val="标题 4 Char"/>
    <w:basedOn w:val="14"/>
    <w:link w:val="4"/>
    <w:qFormat/>
    <w:uiPriority w:val="0"/>
    <w:rPr>
      <w:rFonts w:ascii="Times New Roman" w:hAnsi="Times New Roman" w:eastAsia="方正宋黑_GBK" w:cs="Times New Roman"/>
      <w:color w:val="E4007F"/>
      <w:sz w:val="26"/>
      <w:szCs w:val="20"/>
    </w:rPr>
  </w:style>
  <w:style w:type="character" w:customStyle="1" w:styleId="26">
    <w:name w:val="字符样式 拼音字体"/>
    <w:qFormat/>
    <w:uiPriority w:val="0"/>
    <w:rPr>
      <w:rFonts w:ascii="PinYinok" w:hAnsi="PinYinok"/>
      <w:sz w:val="24"/>
      <w:szCs w:val="24"/>
    </w:rPr>
  </w:style>
  <w:style w:type="character" w:customStyle="1" w:styleId="27">
    <w:name w:val="标题 5 Char"/>
    <w:basedOn w:val="14"/>
    <w:link w:val="5"/>
    <w:semiHidden/>
    <w:qFormat/>
    <w:uiPriority w:val="9"/>
    <w:rPr>
      <w:rFonts w:ascii="Calibri" w:hAnsi="Calibri" w:eastAsia="宋体" w:cs="Times New Roman"/>
      <w:b/>
      <w:bCs/>
      <w:sz w:val="28"/>
      <w:szCs w:val="28"/>
    </w:rPr>
  </w:style>
  <w:style w:type="character" w:customStyle="1" w:styleId="28">
    <w:name w:val="标题 6 Char"/>
    <w:basedOn w:val="14"/>
    <w:link w:val="6"/>
    <w:semiHidden/>
    <w:qFormat/>
    <w:uiPriority w:val="9"/>
    <w:rPr>
      <w:rFonts w:asciiTheme="majorHAnsi" w:hAnsiTheme="majorHAnsi" w:eastAsiaTheme="majorEastAsia" w:cstheme="majorBidi"/>
      <w:b/>
      <w:bCs/>
      <w:sz w:val="24"/>
      <w:szCs w:val="24"/>
    </w:rPr>
  </w:style>
  <w:style w:type="paragraph" w:customStyle="1" w:styleId="29">
    <w:name w:val="图片"/>
    <w:basedOn w:val="1"/>
    <w:next w:val="7"/>
    <w:link w:val="31"/>
    <w:qFormat/>
    <w:uiPriority w:val="0"/>
    <w:pPr>
      <w:spacing w:before="120"/>
      <w:jc w:val="center"/>
    </w:pPr>
    <w:rPr>
      <w:rFonts w:ascii="Times New Roman" w:hAnsi="Times New Roman"/>
      <w:szCs w:val="20"/>
    </w:rPr>
  </w:style>
  <w:style w:type="character" w:customStyle="1" w:styleId="30">
    <w:name w:val="题注 Char"/>
    <w:link w:val="7"/>
    <w:qFormat/>
    <w:locked/>
    <w:uiPriority w:val="0"/>
    <w:rPr>
      <w:rFonts w:eastAsia="黑体" w:asciiTheme="majorHAnsi" w:hAnsiTheme="majorHAnsi" w:cstheme="majorBidi"/>
      <w:sz w:val="20"/>
      <w:szCs w:val="20"/>
    </w:rPr>
  </w:style>
  <w:style w:type="character" w:customStyle="1" w:styleId="31">
    <w:name w:val="图片 Char"/>
    <w:link w:val="29"/>
    <w:qFormat/>
    <w:locked/>
    <w:uiPriority w:val="0"/>
    <w:rPr>
      <w:rFonts w:ascii="Times New Roman" w:hAnsi="Times New Roman" w:eastAsia="宋体" w:cs="Times New Roman"/>
      <w:szCs w:val="20"/>
    </w:rPr>
  </w:style>
  <w:style w:type="character" w:customStyle="1" w:styleId="32">
    <w:name w:val="标题 3 Char"/>
    <w:basedOn w:val="14"/>
    <w:link w:val="3"/>
    <w:semiHidden/>
    <w:qFormat/>
    <w:uiPriority w:val="9"/>
    <w:rPr>
      <w:rFonts w:ascii="Calibri" w:hAnsi="Calibri" w:eastAsia="宋体" w:cs="Times New Roman"/>
      <w:b/>
      <w:bCs/>
      <w:sz w:val="32"/>
      <w:szCs w:val="32"/>
    </w:rPr>
  </w:style>
  <w:style w:type="character" w:customStyle="1" w:styleId="33">
    <w:name w:val="正文文本缩进 2 Char"/>
    <w:basedOn w:val="14"/>
    <w:link w:val="8"/>
    <w:qFormat/>
    <w:uiPriority w:val="0"/>
    <w:rPr>
      <w:kern w:val="2"/>
      <w:sz w:val="21"/>
      <w:szCs w:val="24"/>
    </w:rPr>
  </w:style>
  <w:style w:type="character" w:customStyle="1" w:styleId="34">
    <w:name w:val="批注框文本 Char"/>
    <w:basedOn w:val="14"/>
    <w:link w:val="9"/>
    <w:semiHidden/>
    <w:qFormat/>
    <w:uiPriority w:val="99"/>
    <w:rPr>
      <w:rFonts w:ascii="Calibri" w:hAnsi="Calibri"/>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6.jpe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2" Type="http://schemas.openxmlformats.org/officeDocument/2006/relationships/fontTable" Target="fontTable.xml"/><Relationship Id="rId11" Type="http://schemas.openxmlformats.org/officeDocument/2006/relationships/numbering" Target="numbering.xml"/><Relationship Id="rId10" Type="http://schemas.openxmlformats.org/officeDocument/2006/relationships/customXml" Target="../customXml/item1.xml"/><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25</Pages>
  <Words>13777</Words>
  <Characters>14319</Characters>
  <Lines>116</Lines>
  <Paragraphs>32</Paragraphs>
  <TotalTime>263</TotalTime>
  <ScaleCrop>false</ScaleCrop>
  <LinksUpToDate>false</LinksUpToDate>
  <CharactersWithSpaces>15220</CharactersWithSpaces>
  <Application>WPS Office_12.1.0.21171_F1E327BC-269C-435d-A152-05C5408002CA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2025-07-22T01:35:00Z</dcterms:created>
  <dc:creator>DELL</dc:creator>
  <cp:lastModifiedBy>嘟嘟</cp:lastModifiedBy>
  <dcterms:modified xsi:type="dcterms:W3CDTF">2025-08-18T07:40:07Z</dcterms:modified>
  <cp:revision>18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2052-12.1.0.21171</vt:lpwstr>
  </property>
  <property fmtid="{D5CDD505-2E9C-101B-9397-08002B2CF9AE}" pid="3" name="ICV">
    <vt:lpwstr>C2C0F08D042C42EFAA7FA92164594F5A_13</vt:lpwstr>
  </property>
  <property fmtid="{D5CDD505-2E9C-101B-9397-08002B2CF9AE}" pid="4" name="KSOTemplateDocerSaveRecord">
    <vt:lpwstr>eyJoZGlkIjoiNTRhMzg2OWJjMjI3MTg1NjMwMzY2YzM2YjFhZmRkZDkiLCJ1c2VySWQiOiI2NzMyNTM1ODMifQ==</vt:lpwstr>
  </property>
</Properties>
</file>